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033F6" w14:textId="77777777" w:rsidR="0026762B" w:rsidRPr="00D93D22" w:rsidRDefault="0026762B" w:rsidP="0026762B">
      <w:pPr>
        <w:pStyle w:val="Titre"/>
        <w:jc w:val="center"/>
      </w:pPr>
      <w:r>
        <w:t xml:space="preserve">Mardi 13 Septembre </w:t>
      </w:r>
      <w:r w:rsidRPr="00D93D22">
        <w:t>2011,</w:t>
      </w:r>
    </w:p>
    <w:p w14:paraId="295645A0" w14:textId="77777777" w:rsidR="0026762B" w:rsidRDefault="0026762B" w:rsidP="0026762B">
      <w:pPr>
        <w:pStyle w:val="Titre"/>
        <w:jc w:val="center"/>
      </w:pPr>
      <w:r>
        <w:t xml:space="preserve">Cours de : </w:t>
      </w:r>
      <w:r>
        <w:rPr>
          <w:b/>
          <w:i/>
          <w:color w:val="404040" w:themeColor="text1" w:themeTint="BF"/>
        </w:rPr>
        <w:t>Institutions Judiciaires et Principes Fondamentaux</w:t>
      </w:r>
      <w:r w:rsidR="002C1884">
        <w:rPr>
          <w:b/>
          <w:i/>
          <w:color w:val="404040" w:themeColor="text1" w:themeTint="BF"/>
        </w:rPr>
        <w:t xml:space="preserve"> de la Procédure</w:t>
      </w:r>
      <w:r>
        <w:t>.</w:t>
      </w:r>
    </w:p>
    <w:p w14:paraId="6DB9DC1F" w14:textId="77777777" w:rsidR="006B3678" w:rsidRDefault="006B3678"/>
    <w:p w14:paraId="0E3E78AB" w14:textId="182DDED4" w:rsidR="00BC214C" w:rsidRPr="00C71764" w:rsidRDefault="00C71764">
      <w:pPr>
        <w:rPr>
          <w:u w:val="single"/>
        </w:rPr>
      </w:pPr>
      <w:r w:rsidRPr="00C71764">
        <w:rPr>
          <w:u w:val="single"/>
        </w:rPr>
        <w:t>Bibliographie indicative :</w:t>
      </w:r>
    </w:p>
    <w:p w14:paraId="32CA3199" w14:textId="77777777" w:rsidR="00C71764" w:rsidRDefault="00C71764"/>
    <w:p w14:paraId="11DD9878" w14:textId="7F8D4893" w:rsidR="00C71764" w:rsidRDefault="00C71764" w:rsidP="00C71764">
      <w:pPr>
        <w:pStyle w:val="Paragraphedeliste"/>
        <w:numPr>
          <w:ilvl w:val="0"/>
          <w:numId w:val="1"/>
        </w:numPr>
      </w:pPr>
      <w:r w:rsidRPr="00C71764">
        <w:rPr>
          <w:i/>
          <w:color w:val="FF0000"/>
        </w:rPr>
        <w:t>Histoire de la justice en France</w:t>
      </w:r>
      <w:r>
        <w:t>, Jean-Pierre ROYER, PUF-Droit Fondamental, 2010. (32 euros)</w:t>
      </w:r>
    </w:p>
    <w:p w14:paraId="029742CB" w14:textId="01D5A04E" w:rsidR="00C71764" w:rsidRDefault="00C71764" w:rsidP="00C71764">
      <w:pPr>
        <w:pStyle w:val="Paragraphedeliste"/>
        <w:numPr>
          <w:ilvl w:val="0"/>
          <w:numId w:val="1"/>
        </w:numPr>
      </w:pPr>
      <w:r w:rsidRPr="00C71764">
        <w:rPr>
          <w:i/>
        </w:rPr>
        <w:t>Institutions Judiciaires</w:t>
      </w:r>
      <w:r>
        <w:t>, Francis KERNALEGUEN, Litec, 2008.</w:t>
      </w:r>
    </w:p>
    <w:p w14:paraId="5315AE89" w14:textId="11BF9DC6" w:rsidR="00C71764" w:rsidRDefault="00C71764" w:rsidP="00C71764">
      <w:pPr>
        <w:pStyle w:val="Paragraphedeliste"/>
        <w:numPr>
          <w:ilvl w:val="0"/>
          <w:numId w:val="1"/>
        </w:numPr>
      </w:pPr>
      <w:r w:rsidRPr="00C71764">
        <w:rPr>
          <w:i/>
        </w:rPr>
        <w:t>Institutions Judiciaires</w:t>
      </w:r>
      <w:r>
        <w:t>, Roger PERROT, Domat-Montchrestien, 2010.</w:t>
      </w:r>
    </w:p>
    <w:p w14:paraId="7588E828" w14:textId="75A38226" w:rsidR="00C71764" w:rsidRDefault="00C71764" w:rsidP="00C71764">
      <w:pPr>
        <w:pStyle w:val="Paragraphedeliste"/>
        <w:numPr>
          <w:ilvl w:val="0"/>
          <w:numId w:val="1"/>
        </w:numPr>
      </w:pPr>
      <w:r w:rsidRPr="00C71764">
        <w:rPr>
          <w:i/>
        </w:rPr>
        <w:t>Institutions Juridictionnelles</w:t>
      </w:r>
      <w:r>
        <w:t>, Jean VINCENT, Dalloz, 2010.</w:t>
      </w:r>
    </w:p>
    <w:p w14:paraId="7F146A0D" w14:textId="6A263107" w:rsidR="00C71764" w:rsidRDefault="00C71764" w:rsidP="00C71764">
      <w:pPr>
        <w:pStyle w:val="Paragraphedeliste"/>
        <w:numPr>
          <w:ilvl w:val="0"/>
          <w:numId w:val="1"/>
        </w:numPr>
      </w:pPr>
      <w:r w:rsidRPr="00C71764">
        <w:rPr>
          <w:i/>
          <w:color w:val="FF0000"/>
        </w:rPr>
        <w:t>Droit Processuel</w:t>
      </w:r>
      <w:r>
        <w:t>, Serge GUINCHARD, Dalloz, 2011. (55 euros)</w:t>
      </w:r>
    </w:p>
    <w:p w14:paraId="6699662A" w14:textId="77777777" w:rsidR="00C71764" w:rsidRDefault="00C71764" w:rsidP="00C71764"/>
    <w:p w14:paraId="5633BCAC" w14:textId="50DE8176" w:rsidR="00C71764" w:rsidRPr="00D95A14" w:rsidRDefault="00D95A14" w:rsidP="00C71764">
      <w:pPr>
        <w:rPr>
          <w:u w:val="single"/>
        </w:rPr>
      </w:pPr>
      <w:r w:rsidRPr="00D95A14">
        <w:rPr>
          <w:u w:val="single"/>
        </w:rPr>
        <w:t>Encyclopédies et dictionnaires :</w:t>
      </w:r>
    </w:p>
    <w:p w14:paraId="03196735" w14:textId="77777777" w:rsidR="00D95A14" w:rsidRDefault="00D95A14" w:rsidP="00C71764"/>
    <w:p w14:paraId="00991FD8" w14:textId="7AE77E8A" w:rsidR="00D95A14" w:rsidRDefault="00D95A14" w:rsidP="00052F4D">
      <w:pPr>
        <w:pStyle w:val="Paragraphedeliste"/>
        <w:numPr>
          <w:ilvl w:val="0"/>
          <w:numId w:val="2"/>
        </w:numPr>
      </w:pPr>
      <w:r w:rsidRPr="00D95A14">
        <w:rPr>
          <w:i/>
        </w:rPr>
        <w:t>Jurisclasseur, édition procédure pénale, édition procédure civile</w:t>
      </w:r>
      <w:r>
        <w:t>.</w:t>
      </w:r>
    </w:p>
    <w:p w14:paraId="1D59037C" w14:textId="5FDDB9D1" w:rsidR="00D95A14" w:rsidRDefault="00D95A14" w:rsidP="00052F4D">
      <w:pPr>
        <w:pStyle w:val="Paragraphedeliste"/>
        <w:numPr>
          <w:ilvl w:val="0"/>
          <w:numId w:val="2"/>
        </w:numPr>
      </w:pPr>
      <w:r w:rsidRPr="00D95A14">
        <w:rPr>
          <w:i/>
        </w:rPr>
        <w:t>Répertoire Dalloz</w:t>
      </w:r>
      <w:r>
        <w:t>.</w:t>
      </w:r>
    </w:p>
    <w:p w14:paraId="1DEE73D0" w14:textId="0A847FDD" w:rsidR="00D95A14" w:rsidRDefault="00D95A14" w:rsidP="00052F4D">
      <w:pPr>
        <w:pStyle w:val="Paragraphedeliste"/>
        <w:numPr>
          <w:ilvl w:val="0"/>
          <w:numId w:val="2"/>
        </w:numPr>
      </w:pPr>
      <w:r w:rsidRPr="00D95A14">
        <w:rPr>
          <w:i/>
        </w:rPr>
        <w:t>Dictionnaire de la culture juridique</w:t>
      </w:r>
      <w:r>
        <w:t>, Quadrige, 2003.</w:t>
      </w:r>
    </w:p>
    <w:p w14:paraId="582E7D29" w14:textId="1E34FC47" w:rsidR="00D95A14" w:rsidRDefault="00D95A14" w:rsidP="00052F4D">
      <w:pPr>
        <w:pStyle w:val="Paragraphedeliste"/>
        <w:numPr>
          <w:ilvl w:val="0"/>
          <w:numId w:val="2"/>
        </w:numPr>
      </w:pPr>
      <w:r w:rsidRPr="00D95A14">
        <w:rPr>
          <w:i/>
          <w:color w:val="FF0000"/>
        </w:rPr>
        <w:t>Vocabulaire Juridique</w:t>
      </w:r>
      <w:r>
        <w:t>, Quadrige, 2011.</w:t>
      </w:r>
    </w:p>
    <w:p w14:paraId="71BF038F" w14:textId="6333C912" w:rsidR="00D95A14" w:rsidRDefault="00D95A14" w:rsidP="00052F4D">
      <w:pPr>
        <w:pStyle w:val="Paragraphedeliste"/>
        <w:numPr>
          <w:ilvl w:val="0"/>
          <w:numId w:val="2"/>
        </w:numPr>
      </w:pPr>
      <w:r w:rsidRPr="00D95A14">
        <w:rPr>
          <w:i/>
        </w:rPr>
        <w:t>Lexique des termes juridiques 2011</w:t>
      </w:r>
      <w:r>
        <w:t>, Dalloz, 2010.</w:t>
      </w:r>
    </w:p>
    <w:p w14:paraId="0524789D" w14:textId="54B5990D" w:rsidR="00D95A14" w:rsidRDefault="00D95A14" w:rsidP="00052F4D">
      <w:pPr>
        <w:pStyle w:val="Paragraphedeliste"/>
        <w:numPr>
          <w:ilvl w:val="0"/>
          <w:numId w:val="2"/>
        </w:numPr>
      </w:pPr>
      <w:r w:rsidRPr="00D95A14">
        <w:rPr>
          <w:i/>
        </w:rPr>
        <w:t>Adages du droit français</w:t>
      </w:r>
      <w:r>
        <w:t>, Litec, 1999.</w:t>
      </w:r>
    </w:p>
    <w:p w14:paraId="3E989B5E" w14:textId="77777777" w:rsidR="00C71764" w:rsidRDefault="00C71764" w:rsidP="00C71764"/>
    <w:p w14:paraId="55BD7CAF" w14:textId="028F335C" w:rsidR="00D95A14" w:rsidRPr="00D95A14" w:rsidRDefault="00D95A14" w:rsidP="00C71764">
      <w:pPr>
        <w:rPr>
          <w:u w:val="single"/>
        </w:rPr>
      </w:pPr>
      <w:r w:rsidRPr="00D95A14">
        <w:rPr>
          <w:u w:val="single"/>
        </w:rPr>
        <w:t>Revues :</w:t>
      </w:r>
    </w:p>
    <w:p w14:paraId="4AB20CD0" w14:textId="77777777" w:rsidR="00D95A14" w:rsidRDefault="00D95A14" w:rsidP="00C71764"/>
    <w:p w14:paraId="2BA270D7" w14:textId="3593C87B" w:rsidR="00D95A14" w:rsidRPr="00D95A14" w:rsidRDefault="00D95A14" w:rsidP="00052F4D">
      <w:pPr>
        <w:pStyle w:val="Paragraphedeliste"/>
        <w:numPr>
          <w:ilvl w:val="0"/>
          <w:numId w:val="3"/>
        </w:numPr>
        <w:rPr>
          <w:i/>
        </w:rPr>
      </w:pPr>
      <w:r w:rsidRPr="00D95A14">
        <w:rPr>
          <w:i/>
        </w:rPr>
        <w:t>Procédures</w:t>
      </w:r>
    </w:p>
    <w:p w14:paraId="66C1D84C" w14:textId="4EB672DD" w:rsidR="00D95A14" w:rsidRPr="00D95A14" w:rsidRDefault="00D95A14" w:rsidP="00052F4D">
      <w:pPr>
        <w:pStyle w:val="Paragraphedeliste"/>
        <w:numPr>
          <w:ilvl w:val="0"/>
          <w:numId w:val="3"/>
        </w:numPr>
        <w:rPr>
          <w:i/>
        </w:rPr>
      </w:pPr>
      <w:r w:rsidRPr="00D95A14">
        <w:rPr>
          <w:i/>
        </w:rPr>
        <w:t>Recueil Dalloz</w:t>
      </w:r>
    </w:p>
    <w:p w14:paraId="0F6271DA" w14:textId="5C48C86C" w:rsidR="00D95A14" w:rsidRPr="00D95A14" w:rsidRDefault="00D95A14" w:rsidP="00052F4D">
      <w:pPr>
        <w:pStyle w:val="Paragraphedeliste"/>
        <w:numPr>
          <w:ilvl w:val="0"/>
          <w:numId w:val="3"/>
        </w:numPr>
        <w:rPr>
          <w:i/>
        </w:rPr>
      </w:pPr>
      <w:r w:rsidRPr="00D95A14">
        <w:rPr>
          <w:i/>
        </w:rPr>
        <w:t>La semaine juridique</w:t>
      </w:r>
    </w:p>
    <w:p w14:paraId="48616ABE" w14:textId="10485907" w:rsidR="00D95A14" w:rsidRPr="00D95A14" w:rsidRDefault="00D95A14" w:rsidP="00052F4D">
      <w:pPr>
        <w:pStyle w:val="Paragraphedeliste"/>
        <w:numPr>
          <w:ilvl w:val="0"/>
          <w:numId w:val="3"/>
        </w:numPr>
        <w:rPr>
          <w:i/>
        </w:rPr>
      </w:pPr>
      <w:r w:rsidRPr="00D95A14">
        <w:rPr>
          <w:i/>
        </w:rPr>
        <w:t>Gazette du Palais</w:t>
      </w:r>
    </w:p>
    <w:p w14:paraId="3B463ABE" w14:textId="77777777" w:rsidR="00D95A14" w:rsidRDefault="00D95A14" w:rsidP="00D95A14"/>
    <w:p w14:paraId="20DAD96D" w14:textId="0B2BD75C" w:rsidR="00D95A14" w:rsidRPr="00D95A14" w:rsidRDefault="00D95A14" w:rsidP="00D95A14">
      <w:pPr>
        <w:rPr>
          <w:u w:val="single"/>
        </w:rPr>
      </w:pPr>
      <w:r w:rsidRPr="00D95A14">
        <w:rPr>
          <w:u w:val="single"/>
        </w:rPr>
        <w:t>Autres ouvrages :</w:t>
      </w:r>
    </w:p>
    <w:p w14:paraId="2BF19979" w14:textId="77777777" w:rsidR="00D95A14" w:rsidRDefault="00D95A14" w:rsidP="00D95A14"/>
    <w:p w14:paraId="6E998182" w14:textId="24976F48" w:rsidR="00D95A14" w:rsidRDefault="00D95A14" w:rsidP="00052F4D">
      <w:pPr>
        <w:pStyle w:val="Paragraphedeliste"/>
        <w:numPr>
          <w:ilvl w:val="0"/>
          <w:numId w:val="4"/>
        </w:numPr>
      </w:pPr>
      <w:r w:rsidRPr="00D95A14">
        <w:rPr>
          <w:i/>
        </w:rPr>
        <w:t>Le manuel des inquisiteurs</w:t>
      </w:r>
      <w:r>
        <w:t>, Albin Michel, 2011.</w:t>
      </w:r>
    </w:p>
    <w:p w14:paraId="40B96D00" w14:textId="509D162A" w:rsidR="00D95A14" w:rsidRDefault="00D95A14" w:rsidP="00052F4D">
      <w:pPr>
        <w:pStyle w:val="Paragraphedeliste"/>
        <w:numPr>
          <w:ilvl w:val="0"/>
          <w:numId w:val="4"/>
        </w:numPr>
      </w:pPr>
      <w:r w:rsidRPr="00D95A14">
        <w:rPr>
          <w:i/>
        </w:rPr>
        <w:t>L’affaire Calas</w:t>
      </w:r>
      <w:r>
        <w:t xml:space="preserve">, </w:t>
      </w:r>
      <w:r w:rsidR="00EB2CA7">
        <w:t xml:space="preserve">Voltaire, </w:t>
      </w:r>
      <w:r>
        <w:t>Folio Classique, n°672, 1975.</w:t>
      </w:r>
    </w:p>
    <w:p w14:paraId="610F7318" w14:textId="0659FC1F" w:rsidR="00D95A14" w:rsidRDefault="00D95A14" w:rsidP="00052F4D">
      <w:pPr>
        <w:pStyle w:val="Paragraphedeliste"/>
        <w:numPr>
          <w:ilvl w:val="0"/>
          <w:numId w:val="4"/>
        </w:numPr>
      </w:pPr>
      <w:r w:rsidRPr="00D95A14">
        <w:rPr>
          <w:i/>
        </w:rPr>
        <w:t>Des délits et des peines</w:t>
      </w:r>
      <w:r>
        <w:t>, Flammarion, n°533, 1981.</w:t>
      </w:r>
    </w:p>
    <w:p w14:paraId="4367BFE0" w14:textId="42161C54" w:rsidR="00D95A14" w:rsidRDefault="00D95A14" w:rsidP="00052F4D">
      <w:pPr>
        <w:pStyle w:val="Paragraphedeliste"/>
        <w:numPr>
          <w:ilvl w:val="0"/>
          <w:numId w:val="4"/>
        </w:numPr>
      </w:pPr>
      <w:r w:rsidRPr="00D95A14">
        <w:rPr>
          <w:i/>
        </w:rPr>
        <w:t>Le procès</w:t>
      </w:r>
      <w:r>
        <w:t>, Pocket n°2181, 1963.</w:t>
      </w:r>
    </w:p>
    <w:p w14:paraId="654996F5" w14:textId="77777777" w:rsidR="00EB2CA7" w:rsidRDefault="00EB2CA7" w:rsidP="00EB2CA7"/>
    <w:p w14:paraId="007E3204" w14:textId="77777777" w:rsidR="00EB2CA7" w:rsidRDefault="00EB2CA7" w:rsidP="00EB2CA7"/>
    <w:p w14:paraId="32925A61" w14:textId="77777777" w:rsidR="00D95A14" w:rsidRDefault="00D95A14" w:rsidP="00D95A14"/>
    <w:p w14:paraId="7507E93B" w14:textId="77777777" w:rsidR="003C1D9E" w:rsidRDefault="003C1D9E" w:rsidP="00D95A14"/>
    <w:p w14:paraId="3EDAC62D" w14:textId="77777777" w:rsidR="003C1D9E" w:rsidRDefault="003C1D9E" w:rsidP="00D95A14"/>
    <w:p w14:paraId="69F178EC" w14:textId="23A921EA" w:rsidR="003C1D9E" w:rsidRPr="003C1D9E" w:rsidRDefault="003C1D9E" w:rsidP="00D95A14">
      <w:pPr>
        <w:rPr>
          <w:u w:val="single"/>
        </w:rPr>
      </w:pPr>
      <w:r w:rsidRPr="003C1D9E">
        <w:rPr>
          <w:u w:val="single"/>
        </w:rPr>
        <w:lastRenderedPageBreak/>
        <w:t>Sites internet :</w:t>
      </w:r>
    </w:p>
    <w:p w14:paraId="2A86E6A6" w14:textId="77777777" w:rsidR="003C1D9E" w:rsidRDefault="003C1D9E" w:rsidP="00D95A14"/>
    <w:p w14:paraId="144B4393" w14:textId="1512FDF3" w:rsidR="003C1D9E" w:rsidRDefault="003C1D9E" w:rsidP="00052F4D">
      <w:pPr>
        <w:pStyle w:val="Paragraphedeliste"/>
        <w:numPr>
          <w:ilvl w:val="0"/>
          <w:numId w:val="5"/>
        </w:numPr>
      </w:pPr>
      <w:r>
        <w:t xml:space="preserve">Site juridique français : </w:t>
      </w:r>
      <w:hyperlink r:id="rId9" w:history="1">
        <w:r w:rsidRPr="00036B86">
          <w:rPr>
            <w:rStyle w:val="Lienhypertexte"/>
          </w:rPr>
          <w:t>www.legifrance.gouv.fr</w:t>
        </w:r>
      </w:hyperlink>
    </w:p>
    <w:p w14:paraId="03329209" w14:textId="5A1F60E4" w:rsidR="003C1D9E" w:rsidRDefault="003C1D9E" w:rsidP="00052F4D">
      <w:pPr>
        <w:pStyle w:val="Paragraphedeliste"/>
        <w:numPr>
          <w:ilvl w:val="0"/>
          <w:numId w:val="5"/>
        </w:numPr>
      </w:pPr>
      <w:r>
        <w:t xml:space="preserve">Ministère de la Justice : </w:t>
      </w:r>
      <w:hyperlink r:id="rId10" w:history="1">
        <w:r w:rsidRPr="00036B86">
          <w:rPr>
            <w:rStyle w:val="Lienhypertexte"/>
          </w:rPr>
          <w:t>www.justice.gouv.fr</w:t>
        </w:r>
      </w:hyperlink>
    </w:p>
    <w:p w14:paraId="78B31F7B" w14:textId="0810B11C" w:rsidR="003C1D9E" w:rsidRDefault="003C1D9E" w:rsidP="00052F4D">
      <w:pPr>
        <w:pStyle w:val="Paragraphedeliste"/>
        <w:numPr>
          <w:ilvl w:val="0"/>
          <w:numId w:val="5"/>
        </w:numPr>
      </w:pPr>
      <w:r>
        <w:t xml:space="preserve">Assemblée Nationale : </w:t>
      </w:r>
      <w:hyperlink r:id="rId11" w:history="1">
        <w:r w:rsidRPr="00036B86">
          <w:rPr>
            <w:rStyle w:val="Lienhypertexte"/>
          </w:rPr>
          <w:t>www.assemblee-nat.fr</w:t>
        </w:r>
      </w:hyperlink>
    </w:p>
    <w:p w14:paraId="58C8EF83" w14:textId="4A00C664" w:rsidR="003C1D9E" w:rsidRDefault="003C1D9E" w:rsidP="00052F4D">
      <w:pPr>
        <w:pStyle w:val="Paragraphedeliste"/>
        <w:numPr>
          <w:ilvl w:val="0"/>
          <w:numId w:val="5"/>
        </w:numPr>
      </w:pPr>
      <w:r>
        <w:t xml:space="preserve">Sénat : </w:t>
      </w:r>
      <w:hyperlink r:id="rId12" w:history="1">
        <w:r w:rsidRPr="00036B86">
          <w:rPr>
            <w:rStyle w:val="Lienhypertexte"/>
          </w:rPr>
          <w:t>www.senat.fr</w:t>
        </w:r>
      </w:hyperlink>
    </w:p>
    <w:p w14:paraId="2E14F54B" w14:textId="61FA637A" w:rsidR="003C1D9E" w:rsidRDefault="003C1D9E" w:rsidP="00052F4D">
      <w:pPr>
        <w:pStyle w:val="Paragraphedeliste"/>
        <w:numPr>
          <w:ilvl w:val="0"/>
          <w:numId w:val="5"/>
        </w:numPr>
      </w:pPr>
      <w:r>
        <w:t xml:space="preserve">Journal Officiel : </w:t>
      </w:r>
      <w:hyperlink r:id="rId13" w:history="1">
        <w:r w:rsidRPr="00036B86">
          <w:rPr>
            <w:rStyle w:val="Lienhypertexte"/>
          </w:rPr>
          <w:t>www.journal-officiel.gouv.fr/accueil.php</w:t>
        </w:r>
      </w:hyperlink>
    </w:p>
    <w:p w14:paraId="7BE2BCB2" w14:textId="2402F6D5" w:rsidR="003C1D9E" w:rsidRDefault="003C1D9E" w:rsidP="00052F4D">
      <w:pPr>
        <w:pStyle w:val="Paragraphedeliste"/>
        <w:numPr>
          <w:ilvl w:val="0"/>
          <w:numId w:val="5"/>
        </w:numPr>
      </w:pPr>
      <w:r>
        <w:t xml:space="preserve">Cour de Cassation : </w:t>
      </w:r>
      <w:hyperlink r:id="rId14" w:history="1">
        <w:r w:rsidRPr="00036B86">
          <w:rPr>
            <w:rStyle w:val="Lienhypertexte"/>
          </w:rPr>
          <w:t>www.courdecassation.fr</w:t>
        </w:r>
      </w:hyperlink>
    </w:p>
    <w:p w14:paraId="7578DFD9" w14:textId="379F5440" w:rsidR="003C1D9E" w:rsidRDefault="003C1D9E" w:rsidP="00052F4D">
      <w:pPr>
        <w:pStyle w:val="Paragraphedeliste"/>
        <w:numPr>
          <w:ilvl w:val="0"/>
          <w:numId w:val="5"/>
        </w:numPr>
      </w:pPr>
      <w:r>
        <w:t xml:space="preserve">Conseil d’Etat : </w:t>
      </w:r>
      <w:hyperlink r:id="rId15" w:history="1">
        <w:r w:rsidRPr="00036B86">
          <w:rPr>
            <w:rStyle w:val="Lienhypertexte"/>
          </w:rPr>
          <w:t>www.conseil-etat.fr</w:t>
        </w:r>
      </w:hyperlink>
    </w:p>
    <w:p w14:paraId="46B94862" w14:textId="50198716" w:rsidR="003C1D9E" w:rsidRDefault="003C1D9E" w:rsidP="00052F4D">
      <w:pPr>
        <w:pStyle w:val="Paragraphedeliste"/>
        <w:numPr>
          <w:ilvl w:val="0"/>
          <w:numId w:val="5"/>
        </w:numPr>
      </w:pPr>
      <w:r>
        <w:t xml:space="preserve">Cour des Comptes : </w:t>
      </w:r>
      <w:hyperlink r:id="rId16" w:history="1">
        <w:r w:rsidRPr="00036B86">
          <w:rPr>
            <w:rStyle w:val="Lienhypertexte"/>
          </w:rPr>
          <w:t>www.ccomptes.fr</w:t>
        </w:r>
      </w:hyperlink>
    </w:p>
    <w:p w14:paraId="54B6C2A5" w14:textId="75CCAAD6" w:rsidR="003C1D9E" w:rsidRDefault="003C1D9E" w:rsidP="00052F4D">
      <w:pPr>
        <w:pStyle w:val="Paragraphedeliste"/>
        <w:numPr>
          <w:ilvl w:val="0"/>
          <w:numId w:val="5"/>
        </w:numPr>
      </w:pPr>
      <w:r>
        <w:t xml:space="preserve">Conseil Constitutionnel : </w:t>
      </w:r>
      <w:hyperlink r:id="rId17" w:history="1">
        <w:r w:rsidRPr="00036B86">
          <w:rPr>
            <w:rStyle w:val="Lienhypertexte"/>
          </w:rPr>
          <w:t>www.conseil-constitutionnel.fr</w:t>
        </w:r>
      </w:hyperlink>
    </w:p>
    <w:p w14:paraId="66157686" w14:textId="66576518" w:rsidR="003C1D9E" w:rsidRDefault="003C1D9E" w:rsidP="00052F4D">
      <w:pPr>
        <w:pStyle w:val="Paragraphedeliste"/>
        <w:numPr>
          <w:ilvl w:val="0"/>
          <w:numId w:val="5"/>
        </w:numPr>
      </w:pPr>
      <w:r>
        <w:t xml:space="preserve">Cour Européenne des Droits de l’Homme : </w:t>
      </w:r>
      <w:hyperlink r:id="rId18" w:history="1">
        <w:r w:rsidRPr="00036B86">
          <w:rPr>
            <w:rStyle w:val="Lienhypertexte"/>
          </w:rPr>
          <w:t>www.echr.coe.int</w:t>
        </w:r>
      </w:hyperlink>
    </w:p>
    <w:p w14:paraId="4C7F55B0" w14:textId="16FB22E4" w:rsidR="003C1D9E" w:rsidRDefault="003C1D9E" w:rsidP="00052F4D">
      <w:pPr>
        <w:pStyle w:val="Paragraphedeliste"/>
        <w:numPr>
          <w:ilvl w:val="0"/>
          <w:numId w:val="5"/>
        </w:numPr>
      </w:pPr>
      <w:r>
        <w:t xml:space="preserve">Cour de Justice des Communautés Européennes : </w:t>
      </w:r>
      <w:hyperlink r:id="rId19" w:history="1">
        <w:r w:rsidRPr="00036B86">
          <w:rPr>
            <w:rStyle w:val="Lienhypertexte"/>
          </w:rPr>
          <w:t>www.curia.eu.int</w:t>
        </w:r>
        <w:r>
          <w:rPr>
            <w:rStyle w:val="Lienhypertexte"/>
          </w:rPr>
          <w:t>/fr/transitpag</w:t>
        </w:r>
        <w:r w:rsidRPr="00036B86">
          <w:rPr>
            <w:rStyle w:val="Lienhypertexte"/>
          </w:rPr>
          <w:t>e.htm</w:t>
        </w:r>
      </w:hyperlink>
    </w:p>
    <w:p w14:paraId="2E2B098F" w14:textId="4ED0190D" w:rsidR="003C1D9E" w:rsidRDefault="003C1D9E" w:rsidP="00052F4D">
      <w:pPr>
        <w:pStyle w:val="Paragraphedeliste"/>
        <w:numPr>
          <w:ilvl w:val="0"/>
          <w:numId w:val="5"/>
        </w:numPr>
      </w:pPr>
      <w:r>
        <w:t xml:space="preserve">Cour pénale Internationale : </w:t>
      </w:r>
      <w:hyperlink r:id="rId20" w:history="1">
        <w:r w:rsidRPr="00036B86">
          <w:rPr>
            <w:rStyle w:val="Lienhypertexte"/>
          </w:rPr>
          <w:t>www.icc-cpi.int</w:t>
        </w:r>
      </w:hyperlink>
    </w:p>
    <w:p w14:paraId="3BD6F78A" w14:textId="3EC10836" w:rsidR="003C1D9E" w:rsidRDefault="003C1D9E" w:rsidP="00052F4D">
      <w:pPr>
        <w:pStyle w:val="Paragraphedeliste"/>
        <w:numPr>
          <w:ilvl w:val="0"/>
          <w:numId w:val="5"/>
        </w:numPr>
      </w:pPr>
      <w:r>
        <w:t xml:space="preserve">Cour Internationale de Justice : </w:t>
      </w:r>
      <w:hyperlink r:id="rId21" w:history="1">
        <w:r w:rsidRPr="00036B86">
          <w:rPr>
            <w:rStyle w:val="Lienhypertexte"/>
          </w:rPr>
          <w:t>www.icj-cij.org</w:t>
        </w:r>
      </w:hyperlink>
    </w:p>
    <w:p w14:paraId="700AF80D" w14:textId="77777777" w:rsidR="003C1D9E" w:rsidRDefault="003C1D9E" w:rsidP="003C1D9E"/>
    <w:p w14:paraId="63E5C94A" w14:textId="77777777" w:rsidR="003C1D9E" w:rsidRDefault="003C1D9E" w:rsidP="003C1D9E"/>
    <w:p w14:paraId="5739C3AE" w14:textId="2CC02F5D" w:rsidR="003C1D9E" w:rsidRDefault="003C1D9E" w:rsidP="003C1D9E">
      <w:pPr>
        <w:jc w:val="center"/>
        <w:rPr>
          <w:b/>
          <w:u w:val="single"/>
        </w:rPr>
      </w:pPr>
      <w:r w:rsidRPr="003C1D9E">
        <w:rPr>
          <w:b/>
          <w:u w:val="single"/>
        </w:rPr>
        <w:t>Qu’est-ce que la Justice ?</w:t>
      </w:r>
    </w:p>
    <w:p w14:paraId="0168192B" w14:textId="77777777" w:rsidR="003C1D9E" w:rsidRDefault="003C1D9E" w:rsidP="003C1D9E">
      <w:pPr>
        <w:jc w:val="center"/>
        <w:rPr>
          <w:b/>
          <w:u w:val="single"/>
        </w:rPr>
      </w:pPr>
    </w:p>
    <w:p w14:paraId="119A2EB6" w14:textId="77777777" w:rsidR="003C1D9E" w:rsidRDefault="003C1D9E" w:rsidP="003C1D9E"/>
    <w:p w14:paraId="7ECC53B6" w14:textId="0B0522FE" w:rsidR="003C1D9E" w:rsidRDefault="003C1D9E" w:rsidP="003C1D9E">
      <w:r>
        <w:t xml:space="preserve">La Justice est au cœur du contrat social, car si nous arrivons tous à vivre ensemble dans une relative harmonie, c’est que l’on sait que si l’on se bat, on se retrouve </w:t>
      </w:r>
      <w:r w:rsidR="00B34814">
        <w:t>devant l’institution judiciaire. C’est une manière essentielle pour sauvegarder une société qui fonctionne de manière cohérente. Supprimer ces institutions mèneraient à l’anarchie ou à la loi du plus fort.</w:t>
      </w:r>
    </w:p>
    <w:p w14:paraId="6DCA755B" w14:textId="0C04C5FB" w:rsidR="00B34814" w:rsidRDefault="00B34814" w:rsidP="003C1D9E"/>
    <w:p w14:paraId="2E2BD885" w14:textId="2823F71B" w:rsidR="004F38E7" w:rsidRDefault="004F38E7" w:rsidP="003C1D9E">
      <w:r>
        <w:t>Il ne se passe pas un jour où l’on relaye dans les médias la Justice, c’est pour cela qu’on ne peut pas ignorer les tribunaux et à quoi ils servent.</w:t>
      </w:r>
    </w:p>
    <w:p w14:paraId="06CB88AD" w14:textId="7BC5DCAB" w:rsidR="004F38E7" w:rsidRDefault="004F38E7" w:rsidP="003C1D9E">
      <w:r>
        <w:t>Connaître les institutions juridictionnelles, c’est pénétrer au cœur du fonctionnement de la société et du droit.</w:t>
      </w:r>
    </w:p>
    <w:p w14:paraId="495277AC" w14:textId="77777777" w:rsidR="004F38E7" w:rsidRDefault="004F38E7" w:rsidP="003C1D9E"/>
    <w:p w14:paraId="130B9C31" w14:textId="77777777" w:rsidR="0023595F" w:rsidRDefault="004F38E7" w:rsidP="003C1D9E">
      <w:r>
        <w:t xml:space="preserve">Chez les philosophes grecs, latins, et romains, on peut constater que ce sont les premiers à avoir réfléchi au droit. Aristote et Platon disaient que le but du droit, c’est la justice. </w:t>
      </w:r>
    </w:p>
    <w:p w14:paraId="70AF8E7E" w14:textId="3F73B0FC" w:rsidR="004F38E7" w:rsidRDefault="004F38E7" w:rsidP="003C1D9E">
      <w:r>
        <w:t xml:space="preserve">La loi a pour fonction d’aider la nature à atteindre son objectif. </w:t>
      </w:r>
      <w:r w:rsidR="0023595F">
        <w:t>Cet objectif qui est celui d’atteindre la justice, c’est à dire que l’on rende à César, ce qui est à César.</w:t>
      </w:r>
    </w:p>
    <w:p w14:paraId="54597B54" w14:textId="77777777" w:rsidR="0023595F" w:rsidRDefault="0023595F" w:rsidP="003C1D9E"/>
    <w:p w14:paraId="07DD1FCF" w14:textId="5F835C0B" w:rsidR="0023595F" w:rsidRDefault="0023595F" w:rsidP="003C1D9E">
      <w:r>
        <w:sym w:font="Wingdings" w:char="F0E0"/>
      </w:r>
      <w:r>
        <w:t xml:space="preserve"> Deux sens de la Justice qui concernent la justice distributive et commutative.</w:t>
      </w:r>
    </w:p>
    <w:p w14:paraId="4D6EE9F6" w14:textId="77777777" w:rsidR="0023595F" w:rsidRDefault="0023595F" w:rsidP="003C1D9E"/>
    <w:p w14:paraId="331265A6" w14:textId="3E1D3511" w:rsidR="0023595F" w:rsidRDefault="0023595F" w:rsidP="0023595F">
      <w:pPr>
        <w:jc w:val="center"/>
      </w:pPr>
      <w:r>
        <w:t>« </w:t>
      </w:r>
      <w:r w:rsidRPr="004C4906">
        <w:rPr>
          <w:b/>
          <w:color w:val="FF0000"/>
          <w:u w:val="single"/>
        </w:rPr>
        <w:t>Justitia est voluntas jus suum cuique tribuere</w:t>
      </w:r>
      <w:r w:rsidRPr="000F5485">
        <w:rPr>
          <w:b/>
          <w:color w:val="C0504D" w:themeColor="accent2"/>
          <w:u w:val="single"/>
        </w:rPr>
        <w:t> </w:t>
      </w:r>
      <w:r>
        <w:t>» (Digeste)</w:t>
      </w:r>
    </w:p>
    <w:p w14:paraId="160A7676" w14:textId="77777777" w:rsidR="0023595F" w:rsidRDefault="0023595F" w:rsidP="0023595F">
      <w:pPr>
        <w:jc w:val="center"/>
      </w:pPr>
    </w:p>
    <w:p w14:paraId="3586528F" w14:textId="7CC14F56" w:rsidR="000F5485" w:rsidRDefault="0023595F" w:rsidP="0023595F">
      <w:r>
        <w:t>La justice distributive tente à corriger les inégalités naturelles existant entre les hommes.</w:t>
      </w:r>
      <w:r w:rsidR="000F5485">
        <w:t xml:space="preserve"> Elle donne a chacun, en fonction de ses besoins ou de ses mérites, et non en fonction de ce qui lui est dû.</w:t>
      </w:r>
    </w:p>
    <w:p w14:paraId="1F0D82BE" w14:textId="060B6502" w:rsidR="000F5485" w:rsidRDefault="000F5485" w:rsidP="0023595F">
      <w:r>
        <w:t>La justice commutative a pour finalité le maintien des situations existantes, c’est à dire que l’on donne à chacun en proportion de ce qui lui est dû.</w:t>
      </w:r>
    </w:p>
    <w:p w14:paraId="7E2EB432" w14:textId="36B5D852" w:rsidR="000F5485" w:rsidRDefault="000F5485" w:rsidP="0023595F">
      <w:r>
        <w:t xml:space="preserve">Ex : deux voitures roulent l’une vers l’autre et se rentrent dedans. D’un côté, une modeste Ferrari, qui a le capot égratigné, et de l’autre une luxueuse Fiat de 1982, qui est gravement endommagée voire foutue. </w:t>
      </w:r>
    </w:p>
    <w:p w14:paraId="533AB807" w14:textId="77777777" w:rsidR="000F5485" w:rsidRDefault="000F5485" w:rsidP="0023595F"/>
    <w:p w14:paraId="7B315AD8" w14:textId="2F771A43" w:rsidR="000F5485" w:rsidRDefault="000F5485" w:rsidP="0023595F">
      <w:r>
        <w:sym w:font="Wingdings" w:char="F0E0"/>
      </w:r>
      <w:r>
        <w:t xml:space="preserve"> Tous les deux ont commis une faute, le conducteur de la voiture Ferrari, va dédommager l’autre conducteur de 200 euros, c’est donc de la </w:t>
      </w:r>
      <w:r w:rsidRPr="000F5485">
        <w:rPr>
          <w:color w:val="C0504D" w:themeColor="accent2"/>
          <w:u w:val="single"/>
        </w:rPr>
        <w:t>justice commutative</w:t>
      </w:r>
      <w:r>
        <w:t>.</w:t>
      </w:r>
    </w:p>
    <w:p w14:paraId="43B64AA2" w14:textId="2644EFE0" w:rsidR="000F5485" w:rsidRDefault="000F5485" w:rsidP="0023595F">
      <w:r>
        <w:sym w:font="Wingdings" w:char="F0E0"/>
      </w:r>
      <w:r>
        <w:t xml:space="preserve"> Cependant, puisque le conducteur de la Fiat est très pauvre et qu’il n’a pas les moyens d’en racheter une autre, le conducteur riche de la Ferrari devra lui racheter une voiture neuve, c’est donc de la </w:t>
      </w:r>
      <w:r w:rsidRPr="000F5485">
        <w:rPr>
          <w:color w:val="C0504D" w:themeColor="accent2"/>
          <w:u w:val="single"/>
        </w:rPr>
        <w:t>justice distributive</w:t>
      </w:r>
      <w:r>
        <w:t>.</w:t>
      </w:r>
    </w:p>
    <w:p w14:paraId="7981DF80" w14:textId="77777777" w:rsidR="000F5485" w:rsidRDefault="000F5485" w:rsidP="0023595F"/>
    <w:p w14:paraId="192BC0D9" w14:textId="426F4239" w:rsidR="000F5485" w:rsidRPr="004B2927" w:rsidRDefault="000F5485" w:rsidP="0023595F"/>
    <w:p w14:paraId="6A8B535B" w14:textId="744B2B2D" w:rsidR="004B2927" w:rsidRPr="00E574CB" w:rsidRDefault="004B2927" w:rsidP="004B2927">
      <w:pPr>
        <w:jc w:val="center"/>
        <w:rPr>
          <w:u w:val="single"/>
        </w:rPr>
      </w:pPr>
      <w:r w:rsidRPr="00E574CB">
        <w:rPr>
          <w:u w:val="single"/>
        </w:rPr>
        <w:t>La définition de « </w:t>
      </w:r>
      <w:r w:rsidRPr="00E574CB">
        <w:rPr>
          <w:b/>
          <w:color w:val="C0504D" w:themeColor="accent2"/>
          <w:u w:val="single"/>
        </w:rPr>
        <w:t>Justice</w:t>
      </w:r>
      <w:r w:rsidRPr="00E574CB">
        <w:rPr>
          <w:u w:val="single"/>
        </w:rPr>
        <w:t xml:space="preserve"> » </w:t>
      </w:r>
      <w:r w:rsidRPr="00E574CB">
        <w:rPr>
          <w:i/>
          <w:u w:val="single"/>
        </w:rPr>
        <w:t>in</w:t>
      </w:r>
      <w:r w:rsidRPr="00E574CB">
        <w:rPr>
          <w:u w:val="single"/>
        </w:rPr>
        <w:t xml:space="preserve"> </w:t>
      </w:r>
      <w:r w:rsidRPr="00E574CB">
        <w:rPr>
          <w:i/>
          <w:u w:val="single"/>
        </w:rPr>
        <w:t>Vocabulaire Juridique</w:t>
      </w:r>
    </w:p>
    <w:p w14:paraId="146B22E9" w14:textId="77777777" w:rsidR="004B2927" w:rsidRDefault="004B2927" w:rsidP="0023595F"/>
    <w:p w14:paraId="6D26F75E" w14:textId="7526EEC7" w:rsidR="004B2927" w:rsidRDefault="004B2927" w:rsidP="00052F4D">
      <w:pPr>
        <w:pStyle w:val="Paragraphedeliste"/>
        <w:numPr>
          <w:ilvl w:val="0"/>
          <w:numId w:val="6"/>
        </w:numPr>
      </w:pPr>
      <w:r>
        <w:t>Ce qui est idéalement juste, c’est à dire conforme aux exigences de l’équité et de la raison : la justice est un sentiment, une vertu, un idéal, un bienfait (comme la paix), une valeur. Cette approche tend vers la morale.</w:t>
      </w:r>
    </w:p>
    <w:p w14:paraId="6781AF17" w14:textId="106152F1" w:rsidR="004B2927" w:rsidRDefault="004B2927" w:rsidP="00052F4D">
      <w:pPr>
        <w:pStyle w:val="Paragraphedeliste"/>
        <w:numPr>
          <w:ilvl w:val="0"/>
          <w:numId w:val="6"/>
        </w:numPr>
      </w:pPr>
      <w:r>
        <w:t>Ce qui est positivement juste, ce à quoi chacun peut légitimement prétendre (en vertu du droit) : la justice consiste à rendre à chacun le sien et demander justice signifie réclamer son dû, son droit.</w:t>
      </w:r>
    </w:p>
    <w:p w14:paraId="0C32B548" w14:textId="5B17D541" w:rsidR="004B2927" w:rsidRDefault="004B2927" w:rsidP="00052F4D">
      <w:pPr>
        <w:pStyle w:val="Paragraphedeliste"/>
        <w:numPr>
          <w:ilvl w:val="0"/>
          <w:numId w:val="6"/>
        </w:numPr>
      </w:pPr>
      <w:r>
        <w:t>La fonction juridictionnelle, qui s’oppose à la fonction législative et à l’administration.</w:t>
      </w:r>
    </w:p>
    <w:p w14:paraId="0945F014" w14:textId="7B316AA6" w:rsidR="004B2927" w:rsidRDefault="004B2927" w:rsidP="00052F4D">
      <w:pPr>
        <w:pStyle w:val="Paragraphedeliste"/>
        <w:numPr>
          <w:ilvl w:val="0"/>
          <w:numId w:val="6"/>
        </w:numPr>
      </w:pPr>
      <w:r>
        <w:t>Par extension</w:t>
      </w:r>
      <w:r w:rsidR="00C624DA">
        <w:t xml:space="preserve"> au langage courant</w:t>
      </w:r>
      <w:r>
        <w:t>, le service public de la justice ou l’ensemble des tribunaux et de l’organisation judiciaire.</w:t>
      </w:r>
    </w:p>
    <w:p w14:paraId="31D55971" w14:textId="77777777" w:rsidR="00C624DA" w:rsidRDefault="00C624DA" w:rsidP="00C624DA"/>
    <w:p w14:paraId="589824D5" w14:textId="354FA994" w:rsidR="00C624DA" w:rsidRDefault="000E0A14" w:rsidP="00C624DA">
      <w:r>
        <w:t>Premièrement le</w:t>
      </w:r>
      <w:r w:rsidRPr="000E0A14">
        <w:rPr>
          <w:b/>
          <w:color w:val="C0504D" w:themeColor="accent2"/>
        </w:rPr>
        <w:t xml:space="preserve"> </w:t>
      </w:r>
      <w:r w:rsidRPr="000E0A14">
        <w:rPr>
          <w:b/>
          <w:color w:val="C0504D" w:themeColor="accent2"/>
          <w:u w:val="single"/>
        </w:rPr>
        <w:t>tribunal</w:t>
      </w:r>
      <w:r>
        <w:t xml:space="preserve"> est définit comme étant un organe dont la fonction consiste à « </w:t>
      </w:r>
      <w:r w:rsidRPr="000E0A14">
        <w:rPr>
          <w:color w:val="C0504D" w:themeColor="accent2"/>
        </w:rPr>
        <w:t>trancher, sur la base de normes de droit et à l’issue d’une procédure organisée, tout question de sa compétence </w:t>
      </w:r>
      <w:r>
        <w:t>» (CEDH, 22 Octobre 1984).</w:t>
      </w:r>
    </w:p>
    <w:p w14:paraId="4C29505B" w14:textId="77777777" w:rsidR="000E0A14" w:rsidRDefault="000E0A14" w:rsidP="00C624DA"/>
    <w:p w14:paraId="67FC98BC" w14:textId="1E44C632" w:rsidR="000E0A14" w:rsidRDefault="000E0A14" w:rsidP="00C624DA">
      <w:pPr>
        <w:rPr>
          <w:color w:val="9BBB59" w:themeColor="accent3"/>
        </w:rPr>
      </w:pPr>
      <w:r w:rsidRPr="000E0A14">
        <w:rPr>
          <w:color w:val="9BBB59" w:themeColor="accent3"/>
          <w:u w:val="single"/>
        </w:rPr>
        <w:t>NB :</w:t>
      </w:r>
      <w:r w:rsidRPr="000E0A14">
        <w:rPr>
          <w:color w:val="9BBB59" w:themeColor="accent3"/>
        </w:rPr>
        <w:t xml:space="preserve"> </w:t>
      </w:r>
      <w:r w:rsidRPr="000E0A14">
        <w:rPr>
          <w:b/>
          <w:color w:val="9BBB59" w:themeColor="accent3"/>
        </w:rPr>
        <w:t>Imperium</w:t>
      </w:r>
      <w:r w:rsidRPr="000E0A14">
        <w:rPr>
          <w:color w:val="9BBB59" w:themeColor="accent3"/>
        </w:rPr>
        <w:t xml:space="preserve"> (imposer par la force, exécuter la décision) et </w:t>
      </w:r>
      <w:r w:rsidRPr="000E0A14">
        <w:rPr>
          <w:b/>
          <w:color w:val="9BBB59" w:themeColor="accent3"/>
        </w:rPr>
        <w:t>Jurisdictio</w:t>
      </w:r>
      <w:r w:rsidRPr="000E0A14">
        <w:rPr>
          <w:color w:val="9BBB59" w:themeColor="accent3"/>
        </w:rPr>
        <w:t xml:space="preserve"> (dire le droit)</w:t>
      </w:r>
      <w:r>
        <w:rPr>
          <w:color w:val="9BBB59" w:themeColor="accent3"/>
        </w:rPr>
        <w:t xml:space="preserve"> caractérisent la fonction de juger.</w:t>
      </w:r>
    </w:p>
    <w:p w14:paraId="7F29D02A" w14:textId="77777777" w:rsidR="004C4906" w:rsidRDefault="004C4906" w:rsidP="00C624DA">
      <w:pPr>
        <w:rPr>
          <w:color w:val="9BBB59" w:themeColor="accent3"/>
        </w:rPr>
      </w:pPr>
    </w:p>
    <w:p w14:paraId="0223DED6" w14:textId="77777777" w:rsidR="004C4906" w:rsidRDefault="004C4906" w:rsidP="00C624DA">
      <w:pPr>
        <w:rPr>
          <w:color w:val="9BBB59" w:themeColor="accent3"/>
        </w:rPr>
      </w:pPr>
    </w:p>
    <w:p w14:paraId="352869B8" w14:textId="77777777" w:rsidR="004C4906" w:rsidRDefault="004C4906" w:rsidP="00C624DA">
      <w:pPr>
        <w:rPr>
          <w:color w:val="9BBB59" w:themeColor="accent3"/>
        </w:rPr>
      </w:pPr>
    </w:p>
    <w:p w14:paraId="6A6C979A" w14:textId="77777777" w:rsidR="004C4906" w:rsidRDefault="004C4906" w:rsidP="00C624DA">
      <w:pPr>
        <w:rPr>
          <w:color w:val="9BBB59" w:themeColor="accent3"/>
        </w:rPr>
      </w:pPr>
    </w:p>
    <w:p w14:paraId="6300E508" w14:textId="77777777" w:rsidR="004C4906" w:rsidRDefault="004C4906" w:rsidP="00C624DA">
      <w:pPr>
        <w:rPr>
          <w:color w:val="9BBB59" w:themeColor="accent3"/>
        </w:rPr>
      </w:pPr>
    </w:p>
    <w:p w14:paraId="345F47F0" w14:textId="77777777" w:rsidR="004C4906" w:rsidRDefault="004C4906" w:rsidP="00C624DA">
      <w:pPr>
        <w:rPr>
          <w:color w:val="9BBB59" w:themeColor="accent3"/>
        </w:rPr>
      </w:pPr>
    </w:p>
    <w:p w14:paraId="46578878" w14:textId="77777777" w:rsidR="004C4906" w:rsidRDefault="004C4906" w:rsidP="00C624DA">
      <w:pPr>
        <w:rPr>
          <w:color w:val="9BBB59" w:themeColor="accent3"/>
        </w:rPr>
      </w:pPr>
    </w:p>
    <w:p w14:paraId="271B4BF9" w14:textId="77777777" w:rsidR="004C4906" w:rsidRDefault="004C4906" w:rsidP="00C624DA">
      <w:pPr>
        <w:rPr>
          <w:color w:val="9BBB59" w:themeColor="accent3"/>
        </w:rPr>
      </w:pPr>
    </w:p>
    <w:p w14:paraId="5D3E43E8" w14:textId="77777777" w:rsidR="004C4906" w:rsidRDefault="004C4906" w:rsidP="00C624DA">
      <w:pPr>
        <w:rPr>
          <w:color w:val="9BBB59" w:themeColor="accent3"/>
        </w:rPr>
      </w:pPr>
    </w:p>
    <w:p w14:paraId="38BFFAD1" w14:textId="77777777" w:rsidR="004C4906" w:rsidRDefault="004C4906" w:rsidP="00C624DA">
      <w:pPr>
        <w:rPr>
          <w:color w:val="9BBB59" w:themeColor="accent3"/>
        </w:rPr>
      </w:pPr>
    </w:p>
    <w:p w14:paraId="74FB7099" w14:textId="77777777" w:rsidR="00920E82" w:rsidRDefault="00920E82" w:rsidP="00C624DA">
      <w:pPr>
        <w:rPr>
          <w:color w:val="9BBB59" w:themeColor="accent3"/>
        </w:rPr>
      </w:pPr>
    </w:p>
    <w:p w14:paraId="54D0F9B6" w14:textId="77777777" w:rsidR="000E0A14" w:rsidRDefault="000E0A14" w:rsidP="00C624DA"/>
    <w:p w14:paraId="700898A0" w14:textId="43C84492" w:rsidR="000E0A14" w:rsidRPr="00920E82" w:rsidRDefault="00920E82" w:rsidP="00920E82">
      <w:pPr>
        <w:jc w:val="center"/>
        <w:rPr>
          <w:color w:val="FF0000"/>
          <w:sz w:val="28"/>
          <w:u w:val="single"/>
        </w:rPr>
      </w:pPr>
      <w:r w:rsidRPr="00920E82">
        <w:rPr>
          <w:color w:val="FF0000"/>
          <w:sz w:val="28"/>
          <w:u w:val="single"/>
        </w:rPr>
        <w:t>Section 1 : Les sources historiques de la matière.</w:t>
      </w:r>
    </w:p>
    <w:p w14:paraId="577BCF30" w14:textId="77777777" w:rsidR="00920E82" w:rsidRDefault="00920E82" w:rsidP="00C624DA"/>
    <w:p w14:paraId="316AE960" w14:textId="77777777" w:rsidR="00F04938" w:rsidRDefault="00F04938" w:rsidP="00C624DA"/>
    <w:p w14:paraId="6D1B9C6F" w14:textId="268EEA2D" w:rsidR="00920E82" w:rsidRDefault="004C4906" w:rsidP="00C624DA">
      <w:r>
        <w:t>La justice contemporaine trouve ses racines dans le lent processus de concentration des pouvoirs de justice entre les mains du Roi, et donc dans la lente reprise en main des juridictions à compter de la fin de la féodalité, c’est à dire au XIIIème siècle.</w:t>
      </w:r>
    </w:p>
    <w:p w14:paraId="2CB13D71" w14:textId="77777777" w:rsidR="004C4906" w:rsidRDefault="004C4906" w:rsidP="00C624DA"/>
    <w:p w14:paraId="53BA76D2" w14:textId="26597483" w:rsidR="004C4906" w:rsidRDefault="004C4906" w:rsidP="00C624DA">
      <w:r>
        <w:t>A la fin du XIIIème siècle, on a un véritable bazar juridictionnel, puisqu’il existe différentes sortes de juridictions</w:t>
      </w:r>
      <w:r w:rsidR="00F04938">
        <w:t xml:space="preserve"> locales, seigneuriales, dans des comtés. La Justice Royale s’ajoute à la justice du Seigneur, et s’ajoute par dessus tout la juridiction ecclésiastique, sur la base des règles de religion.</w:t>
      </w:r>
    </w:p>
    <w:p w14:paraId="50D77E63" w14:textId="61C7BD14" w:rsidR="00F04938" w:rsidRDefault="00F04938" w:rsidP="00C624DA"/>
    <w:p w14:paraId="7956EC32" w14:textId="77777777" w:rsidR="00F04938" w:rsidRDefault="00F04938" w:rsidP="00C624DA">
      <w:r>
        <w:t xml:space="preserve">Il était presque impossible de commencer un procès sans en connaître la fin, tant le processus était compliqué. </w:t>
      </w:r>
    </w:p>
    <w:p w14:paraId="46ADA552" w14:textId="6260CC7F" w:rsidR="00F04938" w:rsidRDefault="00F04938" w:rsidP="00C624DA">
      <w:r>
        <w:sym w:font="Wingdings" w:char="F0E0"/>
      </w:r>
      <w:r>
        <w:t xml:space="preserve"> C’est pourquoi les historiens disent que la justice contemporaine commence à partir de la reprise en main des juridictions.</w:t>
      </w:r>
    </w:p>
    <w:p w14:paraId="7D274941" w14:textId="77777777" w:rsidR="00F04938" w:rsidRDefault="00F04938" w:rsidP="00C624DA"/>
    <w:p w14:paraId="1A41EC10" w14:textId="01B79810" w:rsidR="00F04938" w:rsidRPr="00F04938" w:rsidRDefault="00F04938" w:rsidP="00052F4D">
      <w:pPr>
        <w:pStyle w:val="Paragraphedeliste"/>
        <w:numPr>
          <w:ilvl w:val="0"/>
          <w:numId w:val="7"/>
        </w:numPr>
        <w:rPr>
          <w:color w:val="9BBB59" w:themeColor="accent3"/>
          <w:u w:val="single"/>
        </w:rPr>
      </w:pPr>
      <w:r w:rsidRPr="00F04938">
        <w:rPr>
          <w:color w:val="9BBB59" w:themeColor="accent3"/>
          <w:u w:val="single"/>
        </w:rPr>
        <w:t>Du XIIIème siècle à 1789</w:t>
      </w:r>
      <w:r w:rsidR="008078CD">
        <w:rPr>
          <w:color w:val="9BBB59" w:themeColor="accent3"/>
          <w:u w:val="single"/>
        </w:rPr>
        <w:t> : la reprise en main.</w:t>
      </w:r>
    </w:p>
    <w:p w14:paraId="0D05AA01" w14:textId="77777777" w:rsidR="00F04938" w:rsidRDefault="00F04938" w:rsidP="00C624DA"/>
    <w:p w14:paraId="0F25D312" w14:textId="4202D0D4" w:rsidR="00F04938" w:rsidRDefault="008078CD" w:rsidP="00C624DA">
      <w:r>
        <w:t>Dans cette période, il y a une reprise en main du pouvoir royal. Les Rois soumettent leur pleine puissance à leurs vassauts en leur imposant la guerre. Ce processus qui se fait par la guerre, et des traités, a permis au Roi de France de récupérer ce pouvoir militaire, et le maintenir, en envoyant des troupes royales sur les territoires et en installant des juges sur ces terres, juges qui représente le Roi.</w:t>
      </w:r>
    </w:p>
    <w:p w14:paraId="01122199" w14:textId="5BA0673E" w:rsidR="008078CD" w:rsidRDefault="008078CD" w:rsidP="00C624DA">
      <w:r>
        <w:t>L’objectif étant que l’organisation juridictionnelle soit aux ordres du Roi. Elle va tenir compte des multitudes historiques des Rois de France.</w:t>
      </w:r>
    </w:p>
    <w:p w14:paraId="5459E12B" w14:textId="0C8D90E1" w:rsidR="008078CD" w:rsidRDefault="008078CD" w:rsidP="00C624DA">
      <w:r>
        <w:t>La concentration des pouvoirs va se fonder sur l’idée selon laquelle le Roi est source de toute justice.</w:t>
      </w:r>
    </w:p>
    <w:p w14:paraId="512F1294" w14:textId="77777777" w:rsidR="00A76E39" w:rsidRDefault="00A76E39" w:rsidP="00A76E39">
      <w:pPr>
        <w:pStyle w:val="Titre"/>
        <w:rPr>
          <w:rFonts w:ascii="Century Gothic" w:eastAsiaTheme="minorEastAsia" w:hAnsi="Century Gothic" w:cstheme="minorBidi"/>
          <w:color w:val="auto"/>
          <w:spacing w:val="0"/>
          <w:kern w:val="0"/>
          <w:sz w:val="24"/>
          <w:szCs w:val="24"/>
        </w:rPr>
      </w:pPr>
    </w:p>
    <w:p w14:paraId="2FD23A56" w14:textId="77777777" w:rsidR="00A76E39" w:rsidRDefault="00A76E39" w:rsidP="00A76E39"/>
    <w:p w14:paraId="2F14C32B" w14:textId="77777777" w:rsidR="00A76E39" w:rsidRDefault="00A76E39" w:rsidP="00A76E39"/>
    <w:p w14:paraId="4A901EDD" w14:textId="77777777" w:rsidR="00A76E39" w:rsidRDefault="00A76E39" w:rsidP="00A76E39"/>
    <w:p w14:paraId="15FCE0C0" w14:textId="77777777" w:rsidR="00A76E39" w:rsidRDefault="00A76E39" w:rsidP="00A76E39"/>
    <w:p w14:paraId="2146DEC6" w14:textId="77777777" w:rsidR="00A76E39" w:rsidRDefault="00A76E39" w:rsidP="00A76E39"/>
    <w:p w14:paraId="36DD0E2C" w14:textId="77777777" w:rsidR="00A76E39" w:rsidRDefault="00A76E39" w:rsidP="00A76E39"/>
    <w:p w14:paraId="59758952" w14:textId="77777777" w:rsidR="00A76E39" w:rsidRDefault="00A76E39" w:rsidP="00A76E39"/>
    <w:p w14:paraId="0D21F8BE" w14:textId="77777777" w:rsidR="00A76E39" w:rsidRDefault="00A76E39" w:rsidP="00A76E39"/>
    <w:p w14:paraId="6B503E5A" w14:textId="77777777" w:rsidR="00A76E39" w:rsidRDefault="00A76E39" w:rsidP="00A76E39"/>
    <w:p w14:paraId="0074FEC8" w14:textId="77777777" w:rsidR="00A76E39" w:rsidRDefault="00A76E39" w:rsidP="00A76E39"/>
    <w:p w14:paraId="235EEA57" w14:textId="77777777" w:rsidR="00A76E39" w:rsidRDefault="00A76E39" w:rsidP="00A76E39"/>
    <w:p w14:paraId="0B50E17A" w14:textId="77777777" w:rsidR="00A76E39" w:rsidRDefault="00A76E39" w:rsidP="00A76E39"/>
    <w:p w14:paraId="38E6CA71" w14:textId="77777777" w:rsidR="00A76E39" w:rsidRPr="00A76E39" w:rsidRDefault="00A76E39" w:rsidP="00A76E39"/>
    <w:p w14:paraId="06CFE246" w14:textId="03F6D860" w:rsidR="00A76E39" w:rsidRPr="00D93D22" w:rsidRDefault="00A76E39" w:rsidP="00A76E39">
      <w:pPr>
        <w:pStyle w:val="Titre"/>
        <w:jc w:val="center"/>
      </w:pPr>
      <w:r>
        <w:t xml:space="preserve">Mardi 20 Septembre </w:t>
      </w:r>
      <w:r w:rsidRPr="00D93D22">
        <w:t>2011,</w:t>
      </w:r>
    </w:p>
    <w:p w14:paraId="70284E33" w14:textId="77777777" w:rsidR="00A76E39" w:rsidRDefault="00A76E39" w:rsidP="00A76E39">
      <w:pPr>
        <w:pStyle w:val="Titre"/>
        <w:jc w:val="center"/>
      </w:pPr>
      <w:r>
        <w:t xml:space="preserve">Cours de : </w:t>
      </w:r>
      <w:r>
        <w:rPr>
          <w:b/>
          <w:i/>
          <w:color w:val="404040" w:themeColor="text1" w:themeTint="BF"/>
        </w:rPr>
        <w:t>Institutions Judiciaires et Principes Fondamentaux de la Procédure</w:t>
      </w:r>
      <w:r>
        <w:t>.</w:t>
      </w:r>
    </w:p>
    <w:p w14:paraId="63A0EDDE" w14:textId="77777777" w:rsidR="00A76E39" w:rsidRDefault="00A76E39" w:rsidP="00C624DA"/>
    <w:p w14:paraId="17A9CC4C" w14:textId="51C29EBF" w:rsidR="00A76E39" w:rsidRDefault="00A76E39" w:rsidP="00A76E39">
      <w:pPr>
        <w:jc w:val="center"/>
      </w:pPr>
      <w:r>
        <w:t>« Le Roi est source de toute justice »</w:t>
      </w:r>
    </w:p>
    <w:p w14:paraId="3250F22F" w14:textId="77777777" w:rsidR="00A76E39" w:rsidRDefault="00A76E39" w:rsidP="00C624DA"/>
    <w:p w14:paraId="6667C505" w14:textId="5B7482C6" w:rsidR="00A76E39" w:rsidRDefault="00A76E39" w:rsidP="00052F4D">
      <w:pPr>
        <w:pStyle w:val="Paragraphedeliste"/>
        <w:numPr>
          <w:ilvl w:val="0"/>
          <w:numId w:val="8"/>
        </w:numPr>
      </w:pPr>
      <w:r>
        <w:t>Le roi exerce la justice personnellement.</w:t>
      </w:r>
    </w:p>
    <w:p w14:paraId="31AD2BC2" w14:textId="2CAD656A" w:rsidR="00A76E39" w:rsidRDefault="00A76E39" w:rsidP="00052F4D">
      <w:pPr>
        <w:pStyle w:val="Paragraphedeliste"/>
        <w:numPr>
          <w:ilvl w:val="0"/>
          <w:numId w:val="8"/>
        </w:numPr>
      </w:pPr>
      <w:r>
        <w:t>Le roi peut modifier l’ordre normal des compétences.</w:t>
      </w:r>
    </w:p>
    <w:p w14:paraId="060298D2" w14:textId="5663A23E" w:rsidR="00A76E39" w:rsidRDefault="00A76E39" w:rsidP="00052F4D">
      <w:pPr>
        <w:pStyle w:val="Paragraphedeliste"/>
        <w:numPr>
          <w:ilvl w:val="0"/>
          <w:numId w:val="8"/>
        </w:numPr>
      </w:pPr>
      <w:r>
        <w:t>Le roi peut amoindrir ou effacer les effets d’une décision de justice régulière</w:t>
      </w:r>
    </w:p>
    <w:p w14:paraId="3F4BB4CB" w14:textId="77777777" w:rsidR="00A76E39" w:rsidRDefault="00A76E39" w:rsidP="00A76E39"/>
    <w:p w14:paraId="5B3D8EED" w14:textId="77777777" w:rsidR="00A76E39" w:rsidRDefault="00A76E39" w:rsidP="00A76E39"/>
    <w:p w14:paraId="15E896DA" w14:textId="41758DDA" w:rsidR="00A76E39" w:rsidRDefault="00A76E39" w:rsidP="00C624DA">
      <w:r>
        <w:t>La justice est rendue au nom du Roi, car il est la source du pouvoir judiciaire et même la source du droit. Partant de là, toute justice dépend évidemment du Roi. Le Roi est la source de toute justice en vertu d’un acte essentiel de toute la monarchie, c’est la consécration du Roi de France à Reims au moment du sacre. Ceci justifie donc que le Roi est source de toute justice et source du droit.</w:t>
      </w:r>
    </w:p>
    <w:p w14:paraId="6BD7661E" w14:textId="77777777" w:rsidR="00A76E39" w:rsidRDefault="00A76E39" w:rsidP="00C624DA"/>
    <w:p w14:paraId="0DD442EC" w14:textId="2A3D59B8" w:rsidR="00A76E39" w:rsidRDefault="00A76E39" w:rsidP="00C624DA">
      <w:r>
        <w:t xml:space="preserve">Le sacre permet de se faire reconnaître par Dieu comme étant celui qui reçoit la mission divine d’organiser la vie des peuples qui se trouvent sur un territoire donné en l’occurrence celui du royaume de France. Etant sacré et reconnu par Dieu, personne ne pouvait remettre le pouvoir du Roi </w:t>
      </w:r>
      <w:r w:rsidR="00F77F66">
        <w:t xml:space="preserve">(le pouvoir divin) </w:t>
      </w:r>
      <w:r>
        <w:t>en cause</w:t>
      </w:r>
      <w:r w:rsidR="00F77F66">
        <w:t>.</w:t>
      </w:r>
    </w:p>
    <w:p w14:paraId="0A0CDB15" w14:textId="77777777" w:rsidR="00F77F66" w:rsidRDefault="00F77F66" w:rsidP="00C624DA"/>
    <w:p w14:paraId="0EA7BE50" w14:textId="19F86041" w:rsidR="00F77F66" w:rsidRDefault="00F77F66" w:rsidP="00C624DA">
      <w:r>
        <w:t>Par conséquent, il va pouvoir exercer la justice personnellement et amoindrir les effets d’une décision de justice.</w:t>
      </w:r>
    </w:p>
    <w:p w14:paraId="761836B9" w14:textId="77777777" w:rsidR="00F77F66" w:rsidRDefault="00F77F66" w:rsidP="00C624DA"/>
    <w:p w14:paraId="63FD61FA" w14:textId="26AB310E" w:rsidR="00F77F66" w:rsidRDefault="00F77F66" w:rsidP="00052F4D">
      <w:pPr>
        <w:pStyle w:val="Paragraphedeliste"/>
        <w:numPr>
          <w:ilvl w:val="0"/>
          <w:numId w:val="9"/>
        </w:numPr>
      </w:pPr>
      <w:r>
        <w:t xml:space="preserve">Il </w:t>
      </w:r>
      <w:r w:rsidRPr="00F77F66">
        <w:rPr>
          <w:b/>
        </w:rPr>
        <w:t>exerce la justice</w:t>
      </w:r>
      <w:r w:rsidRPr="00F77F66">
        <w:rPr>
          <w:b/>
          <w:u w:val="single"/>
        </w:rPr>
        <w:t xml:space="preserve"> personnellement</w:t>
      </w:r>
      <w:r w:rsidRPr="00F77F66">
        <w:rPr>
          <w:b/>
        </w:rPr>
        <w:t> </w:t>
      </w:r>
      <w:r>
        <w:t xml:space="preserve">: c’est lui qui est la Justice. Quand ce n’est pas lui qui rend la justice, ce sont les juridictions locales qui s’en charge : sa justice est donc déléguée. </w:t>
      </w:r>
    </w:p>
    <w:p w14:paraId="7A6CF609" w14:textId="43017C03" w:rsidR="00F77F66" w:rsidRDefault="00F77F66" w:rsidP="00F77F66">
      <w:pPr>
        <w:pStyle w:val="Paragraphedeliste"/>
      </w:pPr>
      <w:r>
        <w:t>Dans cette idée de délégation, il ne donne pas son pouvoir car il peut le reprendre quand il le souhaite. Lorsqu’il délègue la justice à une juridiction, il va reprendre ce pouvoir.</w:t>
      </w:r>
    </w:p>
    <w:p w14:paraId="4D639A9E" w14:textId="7BE65E9A" w:rsidR="00F77F66" w:rsidRDefault="00F77F66" w:rsidP="00F77F66">
      <w:pPr>
        <w:pStyle w:val="Paragraphedeliste"/>
      </w:pPr>
      <w:r>
        <w:t>La remise en cause des lettres de cachet confirme que le Roi pouvait choisir et rendre la décision de justice qu’il souhaitait (les lettres de cachet étaient rédigées sous demande par le Roi).</w:t>
      </w:r>
    </w:p>
    <w:p w14:paraId="4FC83A86" w14:textId="77777777" w:rsidR="00F77F66" w:rsidRDefault="00F77F66" w:rsidP="00F77F66">
      <w:pPr>
        <w:pStyle w:val="Paragraphedeliste"/>
      </w:pPr>
    </w:p>
    <w:p w14:paraId="6AEBD994" w14:textId="254D850A" w:rsidR="00F77F66" w:rsidRDefault="00F77F66" w:rsidP="00052F4D">
      <w:pPr>
        <w:pStyle w:val="Paragraphedeliste"/>
        <w:numPr>
          <w:ilvl w:val="0"/>
          <w:numId w:val="9"/>
        </w:numPr>
      </w:pPr>
      <w:r>
        <w:t xml:space="preserve">Il peut </w:t>
      </w:r>
      <w:r w:rsidRPr="00D51985">
        <w:rPr>
          <w:b/>
        </w:rPr>
        <w:t>modifier l’</w:t>
      </w:r>
      <w:r w:rsidRPr="00D51985">
        <w:rPr>
          <w:b/>
          <w:u w:val="single"/>
        </w:rPr>
        <w:t>ordre normal des compétences </w:t>
      </w:r>
      <w:r>
        <w:t>: cela signifie que dans le fonctionnement de la justice déléguée, il y a des juridictions compétentes pour juger telle ou telle types d’affaires.</w:t>
      </w:r>
    </w:p>
    <w:p w14:paraId="4F79F4D4" w14:textId="208B702C" w:rsidR="00F77F66" w:rsidRDefault="00F77F66" w:rsidP="00F77F66">
      <w:pPr>
        <w:pStyle w:val="Paragraphedeliste"/>
      </w:pPr>
      <w:r>
        <w:t xml:space="preserve">Chaque juridiction avait sa compétence (conflits entre commerçants, </w:t>
      </w:r>
      <w:r w:rsidR="00D51985">
        <w:t>nobles)</w:t>
      </w:r>
      <w:r>
        <w:t xml:space="preserve">. </w:t>
      </w:r>
      <w:r w:rsidR="00D51985">
        <w:t>Dès lors que le Roi pensait que la justice n’avait pas été faite, il supprimait la délégation, donc reprenait la compétence, et rendait la justice lui-même en la reprenant. Le Roi pouvait même bloquer certaines décisions du Parlement.</w:t>
      </w:r>
    </w:p>
    <w:p w14:paraId="205AFD8F" w14:textId="77777777" w:rsidR="00D51985" w:rsidRDefault="00D51985" w:rsidP="00F77F66">
      <w:pPr>
        <w:pStyle w:val="Paragraphedeliste"/>
      </w:pPr>
    </w:p>
    <w:p w14:paraId="5DBE2BEB" w14:textId="5558D93E" w:rsidR="00D51985" w:rsidRDefault="00D51985" w:rsidP="00F77F66">
      <w:pPr>
        <w:pStyle w:val="Paragraphedeliste"/>
      </w:pPr>
      <w:r>
        <w:sym w:font="Wingdings" w:char="F0E0"/>
      </w:r>
      <w:r>
        <w:t xml:space="preserve"> Le </w:t>
      </w:r>
      <w:r w:rsidRPr="00D51985">
        <w:rPr>
          <w:color w:val="C0504D" w:themeColor="accent2"/>
          <w:u w:val="single"/>
        </w:rPr>
        <w:t>privilège de Committimus</w:t>
      </w:r>
      <w:r>
        <w:t xml:space="preserve"> par lequel le Roi privait le dossier d’une juridiction et le confiait à une autre juridiction.  </w:t>
      </w:r>
    </w:p>
    <w:p w14:paraId="4C931443" w14:textId="77777777" w:rsidR="00D51985" w:rsidRDefault="00D51985" w:rsidP="00F77F66">
      <w:pPr>
        <w:pStyle w:val="Paragraphedeliste"/>
      </w:pPr>
    </w:p>
    <w:p w14:paraId="417D2807" w14:textId="5016F2AC" w:rsidR="00D51985" w:rsidRDefault="00D51985" w:rsidP="00F77F66">
      <w:pPr>
        <w:pStyle w:val="Paragraphedeliste"/>
      </w:pPr>
      <w:r>
        <w:sym w:font="Wingdings" w:char="F0E0"/>
      </w:r>
      <w:r>
        <w:t xml:space="preserve"> L’évocation, par lequel le Roi évoquait l’affaire, c’est à dire qu’il s’en saisit directement pour rendre la justice.</w:t>
      </w:r>
    </w:p>
    <w:p w14:paraId="231819D3" w14:textId="77777777" w:rsidR="00A76E39" w:rsidRDefault="00A76E39" w:rsidP="00C624DA"/>
    <w:p w14:paraId="6EA36F11" w14:textId="039CBE07" w:rsidR="00A76E39" w:rsidRDefault="00D51985" w:rsidP="00052F4D">
      <w:pPr>
        <w:pStyle w:val="Paragraphedeliste"/>
        <w:numPr>
          <w:ilvl w:val="0"/>
          <w:numId w:val="9"/>
        </w:numPr>
      </w:pPr>
      <w:r>
        <w:t xml:space="preserve">Il peut </w:t>
      </w:r>
      <w:r w:rsidRPr="00D51985">
        <w:rPr>
          <w:b/>
        </w:rPr>
        <w:t xml:space="preserve">amoindrir ou </w:t>
      </w:r>
      <w:r w:rsidRPr="00D51985">
        <w:rPr>
          <w:b/>
          <w:u w:val="single"/>
        </w:rPr>
        <w:t>effacer les effets d’une décision de justice régulière</w:t>
      </w:r>
      <w:r>
        <w:t xml:space="preserve"> : comme le Roi est source de justice, le Roi peut modifier la décision de justice rendue par le pardon, ou la grâce. </w:t>
      </w:r>
    </w:p>
    <w:p w14:paraId="4D7E5C03" w14:textId="77777777" w:rsidR="00D51985" w:rsidRDefault="00D51985" w:rsidP="00D51985"/>
    <w:p w14:paraId="498B81FE" w14:textId="2CF2C8A7" w:rsidR="00D51985" w:rsidRDefault="00D51985" w:rsidP="00D51985">
      <w:r>
        <w:t>C’est un système juridictionnel qui va être mis à bas lors de la Révolution dû à  l’influence de l’Amérique (indépendance, Constitution), et la voix philosophique  du XVIII</w:t>
      </w:r>
      <w:r w:rsidRPr="00D51985">
        <w:rPr>
          <w:vertAlign w:val="superscript"/>
        </w:rPr>
        <w:t>ème</w:t>
      </w:r>
      <w:r>
        <w:t xml:space="preserve"> siècle.</w:t>
      </w:r>
    </w:p>
    <w:p w14:paraId="0EE8E0F4" w14:textId="77777777" w:rsidR="00A76E39" w:rsidRDefault="00A76E39" w:rsidP="00C624DA"/>
    <w:p w14:paraId="3E9AF211" w14:textId="77777777" w:rsidR="0033235F" w:rsidRDefault="000753E8" w:rsidP="00C624DA">
      <w:r>
        <w:t xml:space="preserve">Ces juges qui exerçaient cette justice avaient un statut particulier : aujourd’hui, en France, beaucoup de juges sont des juges professionnels. Sous l’Ancien Régime, il n’y a pas de juges professionnels, mais des magistrats, titulaires d’un office (office notarial, c’est le droit d’exercer le métier de notaire) et pouvait exercer car il avait acheter cet office. Etant entendu qu’on peut s’étonner d’avoir des magistrats qui payent pour rendre la justice, il faut penser qu’ils étaient imprégnés par la morale et la religion, et en ce temps là, acheter la place de juge était guise d’un besoin inexistant par l’argent, et donc que ce magistrat ne serait plus attirer par l’argent, et donc, ne serait pas influé par l’argent pour rendre la justice. </w:t>
      </w:r>
    </w:p>
    <w:p w14:paraId="170ABB32" w14:textId="10A21FAC" w:rsidR="00A76E39" w:rsidRDefault="0033235F" w:rsidP="00C624DA">
      <w:r>
        <w:t>C</w:t>
      </w:r>
      <w:r w:rsidR="000753E8">
        <w:t>et office était héréditaire, puisque transmissible à ses enfa</w:t>
      </w:r>
      <w:r>
        <w:t>nts, seulement de sexe masculin, et cet office servait donc de capital.</w:t>
      </w:r>
    </w:p>
    <w:p w14:paraId="44FBF2E5" w14:textId="77777777" w:rsidR="0033235F" w:rsidRDefault="0033235F" w:rsidP="00C624DA"/>
    <w:p w14:paraId="36A5D337" w14:textId="3389AE11" w:rsidR="0033235F" w:rsidRDefault="0033235F" w:rsidP="00C624DA">
      <w:r>
        <w:sym w:font="Wingdings" w:char="F0E0"/>
      </w:r>
      <w:r>
        <w:t xml:space="preserve"> On va assister à la dévaluation de la valeur de l’office, car celui-ci était trop répandu. </w:t>
      </w:r>
    </w:p>
    <w:p w14:paraId="23DB6A4C" w14:textId="77777777" w:rsidR="0033235F" w:rsidRDefault="0033235F" w:rsidP="00C624DA"/>
    <w:p w14:paraId="1F420173" w14:textId="77777777" w:rsidR="0050280F" w:rsidRDefault="0050280F" w:rsidP="00C624DA"/>
    <w:p w14:paraId="423E691A" w14:textId="77777777" w:rsidR="0050280F" w:rsidRDefault="0050280F" w:rsidP="00C624DA"/>
    <w:p w14:paraId="6F52D97E" w14:textId="77777777" w:rsidR="0050280F" w:rsidRDefault="0050280F" w:rsidP="00C624DA"/>
    <w:p w14:paraId="586EA8D0" w14:textId="77777777" w:rsidR="0050280F" w:rsidRDefault="0050280F" w:rsidP="00C624DA"/>
    <w:p w14:paraId="284F1F16" w14:textId="77777777" w:rsidR="0050280F" w:rsidRDefault="0050280F" w:rsidP="00C624DA"/>
    <w:p w14:paraId="048DBBF2" w14:textId="77777777" w:rsidR="0050280F" w:rsidRDefault="0050280F" w:rsidP="00C624DA"/>
    <w:p w14:paraId="4C6FE68A" w14:textId="77777777" w:rsidR="0050280F" w:rsidRDefault="0050280F" w:rsidP="00C624DA"/>
    <w:p w14:paraId="43E78E74" w14:textId="77777777" w:rsidR="0033235F" w:rsidRDefault="0033235F" w:rsidP="0050280F">
      <w:pPr>
        <w:jc w:val="center"/>
      </w:pPr>
    </w:p>
    <w:p w14:paraId="0DEDB2FB" w14:textId="323D79B0" w:rsidR="0050280F" w:rsidRPr="0050280F" w:rsidRDefault="0050280F" w:rsidP="0050280F">
      <w:pPr>
        <w:ind w:left="360"/>
        <w:jc w:val="center"/>
        <w:rPr>
          <w:color w:val="9BBB59" w:themeColor="accent3"/>
          <w:u w:val="single"/>
        </w:rPr>
      </w:pPr>
      <w:r>
        <w:rPr>
          <w:color w:val="9BBB59" w:themeColor="accent3"/>
          <w:u w:val="single"/>
        </w:rPr>
        <w:t xml:space="preserve">Paragraphe 2 : </w:t>
      </w:r>
      <w:r w:rsidRPr="0050280F">
        <w:rPr>
          <w:color w:val="9BBB59" w:themeColor="accent3"/>
          <w:u w:val="single"/>
        </w:rPr>
        <w:t>La justice résultante de la Révolution France</w:t>
      </w:r>
    </w:p>
    <w:p w14:paraId="26F368B8" w14:textId="77777777" w:rsidR="0050280F" w:rsidRPr="0050280F" w:rsidRDefault="0050280F" w:rsidP="0050280F">
      <w:pPr>
        <w:pStyle w:val="Paragraphedeliste"/>
        <w:rPr>
          <w:color w:val="9BBB59" w:themeColor="accent3"/>
          <w:u w:val="single"/>
        </w:rPr>
      </w:pPr>
    </w:p>
    <w:p w14:paraId="15FC7B49" w14:textId="77777777" w:rsidR="0050280F" w:rsidRDefault="0050280F" w:rsidP="00C624DA"/>
    <w:p w14:paraId="4B3837D5" w14:textId="70246D6A" w:rsidR="000753E8" w:rsidRPr="0050280F" w:rsidRDefault="0050280F" w:rsidP="00052F4D">
      <w:pPr>
        <w:pStyle w:val="Paragraphedeliste"/>
        <w:numPr>
          <w:ilvl w:val="0"/>
          <w:numId w:val="10"/>
        </w:numPr>
        <w:rPr>
          <w:color w:val="8064A2" w:themeColor="accent4"/>
          <w:u w:val="single"/>
        </w:rPr>
      </w:pPr>
      <w:r w:rsidRPr="0050280F">
        <w:rPr>
          <w:color w:val="8064A2" w:themeColor="accent4"/>
          <w:u w:val="single"/>
        </w:rPr>
        <w:t>L’abolition de la justice de l’Ancien Régime</w:t>
      </w:r>
    </w:p>
    <w:p w14:paraId="47B533DD" w14:textId="77777777" w:rsidR="0050280F" w:rsidRDefault="0050280F" w:rsidP="0050280F"/>
    <w:p w14:paraId="6999E96D" w14:textId="2DDFEBF9" w:rsidR="0050280F" w:rsidRDefault="0050280F" w:rsidP="0050280F">
      <w:r>
        <w:t>Il est apparu dans les cahiers de doléances des critiques sévères du fonctionnement de la justice. Donc, ces cahiers de doléances ont demandé pour qu’il y ait une profonde réforme de la justice pour une meilleure organisation de la justice, une meilleure procédure, modifier le mode de recrutements des juges, et mettre en place des principes clairs des fonctionnements de la justice.</w:t>
      </w:r>
    </w:p>
    <w:p w14:paraId="36526D2A" w14:textId="77777777" w:rsidR="000753E8" w:rsidRDefault="000753E8" w:rsidP="00C624DA"/>
    <w:p w14:paraId="7B722F86" w14:textId="1B6CB854" w:rsidR="0050280F" w:rsidRDefault="0050280F" w:rsidP="00C624DA">
      <w:r>
        <w:t>Ceci provient de la philosophie de la Lumière, de l’Habeas Corpus venu de Grande-Bretagne. 1789 arrive à point nommé, la situation était prête pour réformer le système, et c’est un décret du 04/08/1789 et 11/08/1789 qui abolit les privilèges et va mettre à bas le système juridictionnel de l’Ancien Régime.</w:t>
      </w:r>
    </w:p>
    <w:p w14:paraId="3ED0B29D" w14:textId="77777777" w:rsidR="0050280F" w:rsidRDefault="0050280F" w:rsidP="00C624DA"/>
    <w:p w14:paraId="3F6C7412" w14:textId="77777777" w:rsidR="0050280F" w:rsidRDefault="0050280F" w:rsidP="00C624DA"/>
    <w:p w14:paraId="3EADB566" w14:textId="21385CB6" w:rsidR="0050280F" w:rsidRPr="0050280F" w:rsidRDefault="0050280F" w:rsidP="0050280F">
      <w:pPr>
        <w:jc w:val="center"/>
        <w:rPr>
          <w:u w:val="single"/>
        </w:rPr>
      </w:pPr>
      <w:r w:rsidRPr="0050280F">
        <w:rPr>
          <w:u w:val="single"/>
        </w:rPr>
        <w:t>Décret portant abolition du régime féodal, des justices seigneuriales, des dimes, de la vénalité des offices, des privilèges.</w:t>
      </w:r>
    </w:p>
    <w:p w14:paraId="2914E23F" w14:textId="0A497315" w:rsidR="0050280F" w:rsidRPr="0050280F" w:rsidRDefault="0050280F" w:rsidP="0050280F">
      <w:pPr>
        <w:jc w:val="center"/>
        <w:rPr>
          <w:u w:val="single"/>
        </w:rPr>
      </w:pPr>
      <w:r w:rsidRPr="0050280F">
        <w:rPr>
          <w:u w:val="single"/>
        </w:rPr>
        <w:t>4, 5, et 11 Aout 1789.</w:t>
      </w:r>
    </w:p>
    <w:p w14:paraId="34E83121" w14:textId="77777777" w:rsidR="0050280F" w:rsidRDefault="0050280F" w:rsidP="00C624DA"/>
    <w:p w14:paraId="4AB184D2" w14:textId="445AEC55" w:rsidR="0050280F" w:rsidRDefault="0050280F" w:rsidP="00C624DA">
      <w:r w:rsidRPr="0050280F">
        <w:rPr>
          <w:u w:val="single"/>
        </w:rPr>
        <w:t>Article 3 :</w:t>
      </w:r>
      <w:r>
        <w:t xml:space="preserve"> « Toutes les justices seigneuriales sont supprimées sans indemnité, et cependant, les officiers continueront leurs fonctions jusqu'à ce que l’Assemblée Nationale ait pourvu à un nouvel ordre judiciaire »</w:t>
      </w:r>
    </w:p>
    <w:p w14:paraId="6F2940A8" w14:textId="77777777" w:rsidR="0050280F" w:rsidRDefault="0050280F" w:rsidP="00C624DA"/>
    <w:p w14:paraId="1CA26DB0" w14:textId="71570B2A" w:rsidR="0050280F" w:rsidRDefault="0050280F" w:rsidP="00C624DA">
      <w:r w:rsidRPr="0050280F">
        <w:rPr>
          <w:u w:val="single"/>
        </w:rPr>
        <w:t>Article 7 :</w:t>
      </w:r>
      <w:r>
        <w:t xml:space="preserve"> « La vénalité des Offices de judicature et des municipalités demeure supprimée : la justice sera rendue gratuitement, et néanmoins les Officiers pourvus de ces Offices continueront d’exercer leurs fonctions et de percevoir les émoluments jusqu'à ce qu’il ait été pourvu par l’Assemblée au moyen de leur procurer leur remboursement »</w:t>
      </w:r>
    </w:p>
    <w:p w14:paraId="6760FD89" w14:textId="77777777" w:rsidR="0050280F" w:rsidRDefault="0050280F" w:rsidP="00C624DA"/>
    <w:p w14:paraId="0EEB5C12" w14:textId="77777777" w:rsidR="0050280F" w:rsidRDefault="0050280F" w:rsidP="00C624DA"/>
    <w:p w14:paraId="7637D635" w14:textId="49F28D77" w:rsidR="0050280F" w:rsidRDefault="005A0BA2" w:rsidP="00C624DA">
      <w:r>
        <w:t>Tout d’abord, ils vont créer des juges de paix, au niveau des arrondissements (c’est à dire la circonscription administrative : arrondissement de Péronne).</w:t>
      </w:r>
    </w:p>
    <w:p w14:paraId="0F54F974" w14:textId="77777777" w:rsidR="005A0BA2" w:rsidRDefault="005A0BA2" w:rsidP="00C624DA"/>
    <w:p w14:paraId="7929DC27" w14:textId="42D32EC2" w:rsidR="005A0BA2" w:rsidRDefault="005A0BA2" w:rsidP="00C624DA">
      <w:r>
        <w:t xml:space="preserve">Les juges vont être élus par suffrage, mais il faut élire quelqu’un qui sache lire, qui n’a pas besoin des fonctions de juge pour vivre, avec un peu de popularité afin de le respecter : les avocats et juges de l’Ancien Régime. </w:t>
      </w:r>
    </w:p>
    <w:p w14:paraId="14CACACF" w14:textId="77777777" w:rsidR="005A0BA2" w:rsidRDefault="005A0BA2" w:rsidP="00C624DA"/>
    <w:p w14:paraId="3AB58DDC" w14:textId="35F90CBB" w:rsidR="005A0BA2" w:rsidRDefault="005A0BA2" w:rsidP="00C624DA">
      <w:r>
        <w:t>En matière pénale, c’est à dire les infractions, délits, et crimes, vont être réformés. La création de la liberté individuelle, avec cette phrase célèbre de l’article 1 de la DDHC</w:t>
      </w:r>
      <w:r w:rsidR="00E96BDE">
        <w:t xml:space="preserve"> de 1789</w:t>
      </w:r>
      <w:r>
        <w:t>.</w:t>
      </w:r>
    </w:p>
    <w:p w14:paraId="7148F9A5" w14:textId="77777777" w:rsidR="00E96BDE" w:rsidRDefault="00E96BDE" w:rsidP="00C624DA"/>
    <w:p w14:paraId="179E245B" w14:textId="5C39F1AB" w:rsidR="00E96BDE" w:rsidRDefault="00E96BDE" w:rsidP="00C624DA"/>
    <w:p w14:paraId="2A360405" w14:textId="790A2B44" w:rsidR="00A76E39" w:rsidRDefault="00E96BDE" w:rsidP="00C624DA">
      <w:r>
        <w:t xml:space="preserve">Deux jurys vont être crées : un jury d’accusation, et un jury de jugement, avec des citoyens tirés au sort. </w:t>
      </w:r>
    </w:p>
    <w:p w14:paraId="06FED3A6" w14:textId="0FA1E1A1" w:rsidR="00E96BDE" w:rsidRPr="002A048A" w:rsidRDefault="002A048A" w:rsidP="00052F4D">
      <w:pPr>
        <w:pStyle w:val="Paragraphedeliste"/>
        <w:numPr>
          <w:ilvl w:val="0"/>
          <w:numId w:val="10"/>
        </w:numPr>
        <w:rPr>
          <w:color w:val="8064A2" w:themeColor="accent4"/>
          <w:u w:val="single"/>
        </w:rPr>
      </w:pPr>
      <w:r w:rsidRPr="002A048A">
        <w:rPr>
          <w:color w:val="8064A2" w:themeColor="accent4"/>
          <w:u w:val="single"/>
        </w:rPr>
        <w:t>La consolidation par le Consulat</w:t>
      </w:r>
      <w:r>
        <w:rPr>
          <w:color w:val="8064A2" w:themeColor="accent4"/>
          <w:u w:val="single"/>
        </w:rPr>
        <w:t xml:space="preserve"> (1799-1804)</w:t>
      </w:r>
      <w:r w:rsidRPr="002A048A">
        <w:rPr>
          <w:color w:val="8064A2" w:themeColor="accent4"/>
          <w:u w:val="single"/>
        </w:rPr>
        <w:t xml:space="preserve"> et l’</w:t>
      </w:r>
      <w:r>
        <w:rPr>
          <w:color w:val="8064A2" w:themeColor="accent4"/>
          <w:u w:val="single"/>
        </w:rPr>
        <w:t>Empire (1804-1814)</w:t>
      </w:r>
    </w:p>
    <w:p w14:paraId="3856BD2D" w14:textId="77777777" w:rsidR="002A048A" w:rsidRDefault="002A048A" w:rsidP="002A048A"/>
    <w:p w14:paraId="33542DC4" w14:textId="7811C386" w:rsidR="0050280F" w:rsidRDefault="002A048A" w:rsidP="00C624DA">
      <w:r>
        <w:t xml:space="preserve">Napoléon Bonaparte sera au pouvoir pendant une période de 15 ans, dans laquelle se trouve une stabilité politique. Il va remettre de l’ordre afin de réorganiser de manière claire l’organisation de la Justice, avec la création d’un ordre juridictionnel, et la mise au pas des magistrats. </w:t>
      </w:r>
    </w:p>
    <w:p w14:paraId="3A054AC2" w14:textId="77777777" w:rsidR="002A048A" w:rsidRDefault="002A048A" w:rsidP="00C624DA"/>
    <w:p w14:paraId="5C86DDB8" w14:textId="0659D527" w:rsidR="002A048A" w:rsidRDefault="0093327C" w:rsidP="00C624DA">
      <w:r>
        <w:t>C’est une véritable mise à jour, avec la création des Tribunaux d’Appel, le Tribunal de Cassation va se transformer en Cour de Cassation, la création d’une unité des juridictions civiles et pénales.</w:t>
      </w:r>
    </w:p>
    <w:p w14:paraId="3F52DC4F" w14:textId="77777777" w:rsidR="0093327C" w:rsidRDefault="0093327C" w:rsidP="00C624DA"/>
    <w:p w14:paraId="7685541B" w14:textId="2E257BDC" w:rsidR="0093327C" w:rsidRDefault="0093327C" w:rsidP="00C624DA">
      <w:r>
        <w:t xml:space="preserve">Parallèlement, une ébauche de justice administrative est crée en 1872, c’est à dire une justice qui pourra juger </w:t>
      </w:r>
      <w:r w:rsidR="007609CF">
        <w:t>les actions des administrations. Il y a très peu de modification jusqu’en 1958.</w:t>
      </w:r>
    </w:p>
    <w:p w14:paraId="20BDD873" w14:textId="77777777" w:rsidR="007609CF" w:rsidRDefault="007609CF" w:rsidP="00C624DA"/>
    <w:p w14:paraId="5C81C6CC" w14:textId="77777777" w:rsidR="007609CF" w:rsidRDefault="007609CF" w:rsidP="00C624DA"/>
    <w:p w14:paraId="6F0D76B8" w14:textId="6643B0D9" w:rsidR="007609CF" w:rsidRPr="007609CF" w:rsidRDefault="007609CF" w:rsidP="007609CF">
      <w:pPr>
        <w:jc w:val="center"/>
        <w:rPr>
          <w:color w:val="9BBB59" w:themeColor="accent3"/>
          <w:u w:val="single"/>
        </w:rPr>
      </w:pPr>
      <w:r w:rsidRPr="007609CF">
        <w:rPr>
          <w:color w:val="9BBB59" w:themeColor="accent3"/>
          <w:u w:val="single"/>
        </w:rPr>
        <w:t>Paragraphe 3 : La justice contemporaine</w:t>
      </w:r>
      <w:r>
        <w:rPr>
          <w:color w:val="9BBB59" w:themeColor="accent3"/>
          <w:u w:val="single"/>
        </w:rPr>
        <w:t xml:space="preserve"> depuis 1958</w:t>
      </w:r>
    </w:p>
    <w:p w14:paraId="7544F899" w14:textId="77777777" w:rsidR="00A76E39" w:rsidRDefault="00A76E39" w:rsidP="00C624DA"/>
    <w:p w14:paraId="7201FC0A" w14:textId="77777777" w:rsidR="00A76E39" w:rsidRDefault="00A76E39" w:rsidP="00C624DA"/>
    <w:p w14:paraId="588C5425" w14:textId="1AB0E2E2" w:rsidR="007609CF" w:rsidRDefault="007609CF" w:rsidP="00C624DA">
      <w:r>
        <w:t>Cette justice contemporaine va conduire à une réforme de la « Carte Judiciaire », c’est à dire avec une réflexion sur les juridictions pour que tout le territoire ait la justice partout, et que le pays soit quadrillé par la Justice.</w:t>
      </w:r>
    </w:p>
    <w:p w14:paraId="0EFCBF10" w14:textId="77777777" w:rsidR="007609CF" w:rsidRDefault="007609CF" w:rsidP="00C624DA"/>
    <w:p w14:paraId="113A7CD1" w14:textId="4FA70909" w:rsidR="007609CF" w:rsidRDefault="007609CF" w:rsidP="00C624DA">
      <w:r>
        <w:t>La transformation des Tribunaux de Première Instance qui seront remplacés par les Tribunaux de Grande Instance, on transforme le Juge de paix en Tribunal d’Instance, une implantation d’une juridiction pour juger les crimes : Cour d’Assise, une pour juger les délits : le Tribunal Correctionnel, et une pour juger les contraventions : le Tribunal de Police.</w:t>
      </w:r>
    </w:p>
    <w:p w14:paraId="73691F70" w14:textId="77777777" w:rsidR="00D778E3" w:rsidRDefault="00D778E3" w:rsidP="00C624DA"/>
    <w:p w14:paraId="22E7F710" w14:textId="5C8677F1" w:rsidR="00D778E3" w:rsidRDefault="00D778E3" w:rsidP="00C624DA">
      <w:r>
        <w:t>Cette réforme de 1958 va s’accompagner des greffes d’une juridiction (c’est à dire une sorte de secrétariat juridique) exercé auparavant par des personnes privées.</w:t>
      </w:r>
      <w:r w:rsidR="004A6521">
        <w:t xml:space="preserve">  </w:t>
      </w:r>
    </w:p>
    <w:p w14:paraId="5C9F0B6F" w14:textId="77777777" w:rsidR="004A6521" w:rsidRDefault="004A6521" w:rsidP="00C624DA"/>
    <w:p w14:paraId="2DB4317E" w14:textId="5DAB91F1" w:rsidR="004A6521" w:rsidRDefault="004A6521" w:rsidP="00C624DA">
      <w:r>
        <w:t>En 1958, le changement de régime politique va frapper cette année : la Constitution de 1946, de l’après-guerre, va cesser d’organiser la République, car la Constitution du 4 Octobre 1958 va restructurer l’Etat, ce qui fondra la V</w:t>
      </w:r>
      <w:r w:rsidRPr="004A6521">
        <w:rPr>
          <w:vertAlign w:val="superscript"/>
        </w:rPr>
        <w:t>ème</w:t>
      </w:r>
      <w:r>
        <w:t xml:space="preserve"> République.</w:t>
      </w:r>
    </w:p>
    <w:p w14:paraId="1A0AA777" w14:textId="77777777" w:rsidR="004A6521" w:rsidRDefault="004A6521" w:rsidP="00C624DA"/>
    <w:p w14:paraId="25C73CB3" w14:textId="31792A9B" w:rsidR="004A6521" w:rsidRDefault="006F5E74" w:rsidP="00C624DA">
      <w:r>
        <w:t>Cette révolution juridictionnelle de 1958 va perdurer jusqu’à 2009. Il y a trois ans, suite à l’élection du Président, il y a eu une réforme de la « Carte Judiciaire » afin d’être profondément révisée :</w:t>
      </w:r>
    </w:p>
    <w:p w14:paraId="106439AE" w14:textId="77777777" w:rsidR="006F5E74" w:rsidRDefault="006F5E74" w:rsidP="00C624DA"/>
    <w:p w14:paraId="3C9D5F48" w14:textId="77777777" w:rsidR="00984711" w:rsidRDefault="006F5E74" w:rsidP="00052F4D">
      <w:pPr>
        <w:pStyle w:val="Paragraphedeliste"/>
        <w:numPr>
          <w:ilvl w:val="0"/>
          <w:numId w:val="7"/>
        </w:numPr>
      </w:pPr>
      <w:r>
        <w:t>C’est la volonté de l’évolution et l’implantation de la population française (1958 : France rurale et exode rural ; 2009 : France urbaine).</w:t>
      </w:r>
    </w:p>
    <w:p w14:paraId="204D7BF4" w14:textId="31C2539F" w:rsidR="00984711" w:rsidRDefault="00984711" w:rsidP="00052F4D">
      <w:pPr>
        <w:pStyle w:val="Paragraphedeliste"/>
        <w:numPr>
          <w:ilvl w:val="0"/>
          <w:numId w:val="7"/>
        </w:numPr>
      </w:pPr>
      <w:r>
        <w:t>Les besoins de justice ont évolué (1958 : peu de passage devant le juge ; 2009 : explosion du nombre de passage devant le juge).</w:t>
      </w:r>
    </w:p>
    <w:p w14:paraId="37CC50BD" w14:textId="30A6CE00" w:rsidR="00984711" w:rsidRDefault="00984711" w:rsidP="00052F4D">
      <w:pPr>
        <w:pStyle w:val="Paragraphedeliste"/>
        <w:numPr>
          <w:ilvl w:val="0"/>
          <w:numId w:val="7"/>
        </w:numPr>
      </w:pPr>
      <w:r w:rsidRPr="00984711">
        <w:rPr>
          <w:b/>
          <w:color w:val="FF0000"/>
          <w:u w:val="single"/>
        </w:rPr>
        <w:t>La justice coûte trop cher, et ça ne rapporte pas ou pas assez</w:t>
      </w:r>
      <w:r>
        <w:t>.</w:t>
      </w:r>
    </w:p>
    <w:p w14:paraId="0A39ABCC" w14:textId="15800197" w:rsidR="00171BF1" w:rsidRPr="00171BF1" w:rsidRDefault="00171BF1" w:rsidP="00171BF1">
      <w:pPr>
        <w:ind w:left="360"/>
        <w:jc w:val="center"/>
      </w:pPr>
      <w:r w:rsidRPr="00171BF1">
        <w:rPr>
          <w:u w:val="single"/>
        </w:rPr>
        <w:t>La réforme de la Carte Judiciaire </w:t>
      </w:r>
      <w:r w:rsidRPr="00171BF1">
        <w:t>:</w:t>
      </w:r>
    </w:p>
    <w:p w14:paraId="5F53149A" w14:textId="77777777" w:rsidR="00984711" w:rsidRDefault="00984711" w:rsidP="00984711"/>
    <w:p w14:paraId="114A4A71" w14:textId="5989DFE2" w:rsidR="00984711" w:rsidRDefault="00984711" w:rsidP="00052F4D">
      <w:pPr>
        <w:pStyle w:val="Paragraphedeliste"/>
        <w:numPr>
          <w:ilvl w:val="0"/>
          <w:numId w:val="9"/>
        </w:numPr>
      </w:pPr>
      <w:r>
        <w:t xml:space="preserve">Conseil de Prud’Hommes : </w:t>
      </w:r>
      <w:r w:rsidR="00171BF1">
        <w:t xml:space="preserve">1/01/2009 - </w:t>
      </w:r>
      <w:r>
        <w:t>62 suppressions / 1 création.</w:t>
      </w:r>
    </w:p>
    <w:p w14:paraId="2D79956B" w14:textId="195ED731" w:rsidR="00984711" w:rsidRDefault="00984711" w:rsidP="00052F4D">
      <w:pPr>
        <w:pStyle w:val="Paragraphedeliste"/>
        <w:numPr>
          <w:ilvl w:val="0"/>
          <w:numId w:val="9"/>
        </w:numPr>
      </w:pPr>
      <w:r>
        <w:t xml:space="preserve">Tribunaux de Commerce : </w:t>
      </w:r>
      <w:r w:rsidR="00171BF1">
        <w:t xml:space="preserve">8/01/2010 - </w:t>
      </w:r>
      <w:r>
        <w:t>55 suppressions / 5 créations.</w:t>
      </w:r>
    </w:p>
    <w:p w14:paraId="31981196" w14:textId="66723077" w:rsidR="00984711" w:rsidRDefault="00984711" w:rsidP="00052F4D">
      <w:pPr>
        <w:pStyle w:val="Paragraphedeliste"/>
        <w:numPr>
          <w:ilvl w:val="0"/>
          <w:numId w:val="9"/>
        </w:numPr>
      </w:pPr>
      <w:r>
        <w:t xml:space="preserve">Tribunaux d’Instance : </w:t>
      </w:r>
      <w:r w:rsidR="00171BF1">
        <w:t xml:space="preserve">1/01/2010 - </w:t>
      </w:r>
      <w:r>
        <w:t>178 suppressions / 7 créations.</w:t>
      </w:r>
    </w:p>
    <w:p w14:paraId="37A1041B" w14:textId="6C74BB55" w:rsidR="00984711" w:rsidRDefault="00984711" w:rsidP="00052F4D">
      <w:pPr>
        <w:pStyle w:val="Paragraphedeliste"/>
        <w:numPr>
          <w:ilvl w:val="0"/>
          <w:numId w:val="9"/>
        </w:numPr>
      </w:pPr>
      <w:r>
        <w:t>Tribunaux de Grande Instance :</w:t>
      </w:r>
      <w:r w:rsidR="00171BF1">
        <w:t xml:space="preserve"> 1/01/2010 - </w:t>
      </w:r>
      <w:r>
        <w:t xml:space="preserve"> 21 suppressions / 0 création. </w:t>
      </w:r>
    </w:p>
    <w:p w14:paraId="3240F697" w14:textId="77777777" w:rsidR="00984711" w:rsidRDefault="00984711" w:rsidP="00984711"/>
    <w:p w14:paraId="132299C3" w14:textId="77777777" w:rsidR="00171BF1" w:rsidRDefault="00171BF1" w:rsidP="00984711"/>
    <w:p w14:paraId="5382F4EC" w14:textId="77777777" w:rsidR="003D290A" w:rsidRDefault="003D290A" w:rsidP="00984711"/>
    <w:p w14:paraId="159FE48C" w14:textId="4F661610" w:rsidR="003D290A" w:rsidRPr="003D290A" w:rsidRDefault="003D290A" w:rsidP="003D290A">
      <w:pPr>
        <w:jc w:val="center"/>
        <w:rPr>
          <w:color w:val="FF0000"/>
          <w:sz w:val="28"/>
          <w:u w:val="single"/>
        </w:rPr>
      </w:pPr>
      <w:r w:rsidRPr="003D290A">
        <w:rPr>
          <w:color w:val="FF0000"/>
          <w:sz w:val="28"/>
          <w:u w:val="single"/>
        </w:rPr>
        <w:t>Section 2 : Les sources juridiques.</w:t>
      </w:r>
    </w:p>
    <w:p w14:paraId="6DBEE50D" w14:textId="77777777" w:rsidR="003D290A" w:rsidRDefault="003D290A" w:rsidP="00984711"/>
    <w:p w14:paraId="1A6944D9" w14:textId="77777777" w:rsidR="003D290A" w:rsidRDefault="003D290A" w:rsidP="00984711"/>
    <w:p w14:paraId="65B1DC2D" w14:textId="77777777" w:rsidR="003D290A" w:rsidRDefault="003D290A" w:rsidP="00984711"/>
    <w:p w14:paraId="31718E81" w14:textId="42B2F01A" w:rsidR="00171BF1" w:rsidRPr="003D290A" w:rsidRDefault="003D290A" w:rsidP="003D290A">
      <w:pPr>
        <w:jc w:val="center"/>
        <w:rPr>
          <w:color w:val="9BBB59" w:themeColor="accent3"/>
          <w:u w:val="single"/>
        </w:rPr>
      </w:pPr>
      <w:r w:rsidRPr="003D290A">
        <w:rPr>
          <w:color w:val="9BBB59" w:themeColor="accent3"/>
          <w:u w:val="single"/>
        </w:rPr>
        <w:t>Paragraphe 1 : Les sources organisées par la Constitution</w:t>
      </w:r>
    </w:p>
    <w:p w14:paraId="2470EF3F" w14:textId="77777777" w:rsidR="003D290A" w:rsidRDefault="003D290A" w:rsidP="003D290A">
      <w:pPr>
        <w:jc w:val="center"/>
      </w:pPr>
    </w:p>
    <w:p w14:paraId="1B971C3B" w14:textId="77777777" w:rsidR="003D290A" w:rsidRDefault="003D290A" w:rsidP="003D290A"/>
    <w:p w14:paraId="7358962B" w14:textId="1A1E463A" w:rsidR="003D290A" w:rsidRDefault="003D290A" w:rsidP="003D290A">
      <w:r>
        <w:t>Toutes les lois adoptées doivent être en accord avec la Constitution du 4 Octobre 1958.</w:t>
      </w:r>
    </w:p>
    <w:p w14:paraId="4F3F99D9" w14:textId="1D27BB73" w:rsidR="003D290A" w:rsidRDefault="00BB42B9" w:rsidP="003D290A">
      <w:r>
        <w:t>On peut trouver quelques</w:t>
      </w:r>
      <w:r w:rsidR="003D290A">
        <w:t xml:space="preserve"> dispositions telles que :</w:t>
      </w:r>
    </w:p>
    <w:p w14:paraId="0D2EE352" w14:textId="77777777" w:rsidR="003D290A" w:rsidRDefault="003D290A" w:rsidP="003D290A"/>
    <w:p w14:paraId="7CAD64AF" w14:textId="179038B1" w:rsidR="00BB42B9" w:rsidRDefault="003D290A" w:rsidP="00052F4D">
      <w:pPr>
        <w:pStyle w:val="Paragraphedeliste"/>
        <w:numPr>
          <w:ilvl w:val="0"/>
          <w:numId w:val="11"/>
        </w:numPr>
      </w:pPr>
      <w:r w:rsidRPr="00BB42B9">
        <w:rPr>
          <w:u w:val="single"/>
        </w:rPr>
        <w:t>L’article 34 :</w:t>
      </w:r>
      <w:r>
        <w:t xml:space="preserve"> « La loi fixe les règles concernant : la détermination des crimes et délits, ainsi que les peines qui leur sont applicables ; la procédure pénale ; l’amnistie ; la création de nouveaux ordres de juridiction et de statut des magistrats. »</w:t>
      </w:r>
    </w:p>
    <w:p w14:paraId="12DBAF74" w14:textId="51324D23" w:rsidR="00BB42B9" w:rsidRDefault="00BB42B9" w:rsidP="00052F4D">
      <w:pPr>
        <w:pStyle w:val="Paragraphedeliste"/>
        <w:numPr>
          <w:ilvl w:val="0"/>
          <w:numId w:val="11"/>
        </w:numPr>
      </w:pPr>
      <w:r>
        <w:rPr>
          <w:u w:val="single"/>
        </w:rPr>
        <w:t>L’article 64 :</w:t>
      </w:r>
      <w:r w:rsidRPr="00BB42B9">
        <w:t xml:space="preserve"> </w:t>
      </w:r>
      <w:r>
        <w:t>« Le président de la République est garant de l’indépendance de l’autorité judiciaire. Il est assisté par le conseil supérieur de la magistrature. Une loi organique porte statut des magistrats. Les magistrats du siège sont inamovibles. »</w:t>
      </w:r>
    </w:p>
    <w:p w14:paraId="11C614B4" w14:textId="4E19F665" w:rsidR="00BB42B9" w:rsidRDefault="00BB42B9" w:rsidP="00052F4D">
      <w:pPr>
        <w:pStyle w:val="Paragraphedeliste"/>
        <w:numPr>
          <w:ilvl w:val="0"/>
          <w:numId w:val="11"/>
        </w:numPr>
      </w:pPr>
      <w:r>
        <w:rPr>
          <w:u w:val="single"/>
        </w:rPr>
        <w:t>L’article 65 :</w:t>
      </w:r>
      <w:r>
        <w:t xml:space="preserve"> (Conseil Supérieur de la Magistrature)</w:t>
      </w:r>
    </w:p>
    <w:p w14:paraId="402E5FB2" w14:textId="35EF4EB9" w:rsidR="00BB42B9" w:rsidRDefault="00BB42B9" w:rsidP="00052F4D">
      <w:pPr>
        <w:pStyle w:val="Paragraphedeliste"/>
        <w:numPr>
          <w:ilvl w:val="0"/>
          <w:numId w:val="11"/>
        </w:numPr>
      </w:pPr>
      <w:r>
        <w:rPr>
          <w:u w:val="single"/>
        </w:rPr>
        <w:t>L’article 66 :</w:t>
      </w:r>
      <w:r>
        <w:t xml:space="preserve"> « Nul ne peut être arbitrairement détenu. L’autorité judiciaire, gardienne de la liberté individuelle, assure le respect de ce principe dans les conditions prévues par la loi. »</w:t>
      </w:r>
    </w:p>
    <w:p w14:paraId="38ABD737" w14:textId="31688BF9" w:rsidR="00BB42B9" w:rsidRDefault="00BB42B9" w:rsidP="00052F4D">
      <w:pPr>
        <w:pStyle w:val="Paragraphedeliste"/>
        <w:numPr>
          <w:ilvl w:val="0"/>
          <w:numId w:val="11"/>
        </w:numPr>
      </w:pPr>
      <w:r>
        <w:rPr>
          <w:u w:val="single"/>
        </w:rPr>
        <w:t>L’article 66-</w:t>
      </w:r>
      <w:r w:rsidRPr="00BB42B9">
        <w:rPr>
          <w:u w:val="single"/>
        </w:rPr>
        <w:t>1 :</w:t>
      </w:r>
      <w:r>
        <w:t xml:space="preserve"> « </w:t>
      </w:r>
      <w:r w:rsidRPr="00EE06C5">
        <w:rPr>
          <w:b/>
        </w:rPr>
        <w:t>Nul ne peut être condamné à la peine de mort</w:t>
      </w:r>
      <w:r>
        <w:t>. »</w:t>
      </w:r>
    </w:p>
    <w:p w14:paraId="67B5B500" w14:textId="77777777" w:rsidR="00EE06C5" w:rsidRDefault="00EE06C5" w:rsidP="00EE06C5"/>
    <w:p w14:paraId="3A628844" w14:textId="77777777" w:rsidR="00EE06C5" w:rsidRDefault="00EE06C5" w:rsidP="00EE06C5"/>
    <w:p w14:paraId="71126773" w14:textId="77777777" w:rsidR="00EE06C5" w:rsidRDefault="00EE06C5" w:rsidP="00EE06C5"/>
    <w:p w14:paraId="6A17A34E" w14:textId="77777777" w:rsidR="00EE06C5" w:rsidRDefault="00EE06C5" w:rsidP="00EE06C5"/>
    <w:p w14:paraId="27E0E358" w14:textId="77777777" w:rsidR="00EE06C5" w:rsidRDefault="00EE06C5" w:rsidP="00EE06C5"/>
    <w:p w14:paraId="797E720B" w14:textId="77777777" w:rsidR="00EE06C5" w:rsidRDefault="00EE06C5" w:rsidP="00EE06C5"/>
    <w:p w14:paraId="02EA105A" w14:textId="77777777" w:rsidR="00EE06C5" w:rsidRDefault="00EE06C5" w:rsidP="00EE06C5"/>
    <w:p w14:paraId="68820603" w14:textId="77777777" w:rsidR="00EE06C5" w:rsidRDefault="00EE06C5" w:rsidP="00EE06C5"/>
    <w:p w14:paraId="5F2D9F92" w14:textId="77777777" w:rsidR="00EE06C5" w:rsidRDefault="00EE06C5" w:rsidP="00EE06C5"/>
    <w:p w14:paraId="744F85E4" w14:textId="77777777" w:rsidR="00EE06C5" w:rsidRDefault="00EE06C5" w:rsidP="00EE06C5"/>
    <w:p w14:paraId="29D08493" w14:textId="77777777" w:rsidR="00EE06C5" w:rsidRDefault="00EE06C5" w:rsidP="00EE06C5"/>
    <w:p w14:paraId="00666932" w14:textId="77777777" w:rsidR="00EE06C5" w:rsidRDefault="00EE06C5" w:rsidP="00EE06C5"/>
    <w:p w14:paraId="5BDF49A0" w14:textId="77777777" w:rsidR="00EE06C5" w:rsidRDefault="00EE06C5" w:rsidP="00EE06C5"/>
    <w:p w14:paraId="2018597E" w14:textId="10C634F0" w:rsidR="00EE06C5" w:rsidRPr="00EE06C5" w:rsidRDefault="00EE06C5" w:rsidP="00EE06C5">
      <w:pPr>
        <w:jc w:val="center"/>
        <w:rPr>
          <w:color w:val="9BBB59" w:themeColor="accent3"/>
          <w:u w:val="single"/>
        </w:rPr>
      </w:pPr>
      <w:r w:rsidRPr="00EE06C5">
        <w:rPr>
          <w:color w:val="9BBB59" w:themeColor="accent3"/>
          <w:u w:val="single"/>
        </w:rPr>
        <w:t>Paragraphe 2 : Le contenu des sources.</w:t>
      </w:r>
    </w:p>
    <w:p w14:paraId="7AD321D7" w14:textId="77777777" w:rsidR="00EE06C5" w:rsidRDefault="00EE06C5" w:rsidP="00EE06C5"/>
    <w:p w14:paraId="1EE98A2B" w14:textId="77777777" w:rsidR="00EE06C5" w:rsidRDefault="00EE06C5" w:rsidP="00EE06C5"/>
    <w:p w14:paraId="184EDC88" w14:textId="306D08C2" w:rsidR="00BB42B9" w:rsidRDefault="00BB42B9" w:rsidP="00BB42B9"/>
    <w:p w14:paraId="61F5C1BB" w14:textId="66AEF6E5" w:rsidR="00EE06C5" w:rsidRDefault="00EE06C5" w:rsidP="00052F4D">
      <w:pPr>
        <w:pStyle w:val="Paragraphedeliste"/>
        <w:numPr>
          <w:ilvl w:val="0"/>
          <w:numId w:val="12"/>
        </w:numPr>
        <w:rPr>
          <w:color w:val="8064A2" w:themeColor="accent4"/>
          <w:u w:val="single"/>
        </w:rPr>
      </w:pPr>
      <w:r w:rsidRPr="00EE06C5">
        <w:rPr>
          <w:color w:val="8064A2" w:themeColor="accent4"/>
          <w:u w:val="single"/>
        </w:rPr>
        <w:t>La Constitution</w:t>
      </w:r>
    </w:p>
    <w:p w14:paraId="2823BA55" w14:textId="77777777" w:rsidR="00EE06C5" w:rsidRPr="00EE06C5" w:rsidRDefault="00EE06C5" w:rsidP="00EE06C5">
      <w:pPr>
        <w:pStyle w:val="Paragraphedeliste"/>
        <w:ind w:left="1068"/>
        <w:rPr>
          <w:color w:val="8064A2" w:themeColor="accent4"/>
          <w:u w:val="single"/>
        </w:rPr>
      </w:pPr>
    </w:p>
    <w:p w14:paraId="2C16192C" w14:textId="77777777" w:rsidR="00EE06C5" w:rsidRDefault="00EE06C5" w:rsidP="00EE06C5"/>
    <w:p w14:paraId="6F877363" w14:textId="4B229ABE" w:rsidR="00EE06C5" w:rsidRDefault="00EE06C5" w:rsidP="00052F4D">
      <w:pPr>
        <w:pStyle w:val="Paragraphedeliste"/>
        <w:numPr>
          <w:ilvl w:val="0"/>
          <w:numId w:val="13"/>
        </w:numPr>
      </w:pPr>
      <w:r>
        <w:t xml:space="preserve">La Cour des Comptes (art. 47-2) : </w:t>
      </w:r>
      <w:r w:rsidR="00987312">
        <w:t>gestion de l’</w:t>
      </w:r>
      <w:r>
        <w:t>argent de l’Etat.</w:t>
      </w:r>
    </w:p>
    <w:p w14:paraId="0ED97046" w14:textId="6541FFEE" w:rsidR="00EE06C5" w:rsidRDefault="00EE06C5" w:rsidP="00052F4D">
      <w:pPr>
        <w:pStyle w:val="Paragraphedeliste"/>
        <w:numPr>
          <w:ilvl w:val="0"/>
          <w:numId w:val="13"/>
        </w:numPr>
      </w:pPr>
      <w:r>
        <w:t xml:space="preserve">Le Conseil Constitutionnel (art. 56 à 63) : contrôle le bon déroulement des élections présidentielles, sénatoriales, et </w:t>
      </w:r>
      <w:r w:rsidR="00987312">
        <w:t>législatives ; contrôle que les textes votés par le Parlement sont conformes à la Constitution.</w:t>
      </w:r>
    </w:p>
    <w:p w14:paraId="00F2EBDB" w14:textId="347FD096" w:rsidR="00EE06C5" w:rsidRDefault="00EE06C5" w:rsidP="00052F4D">
      <w:pPr>
        <w:pStyle w:val="Paragraphedeliste"/>
        <w:numPr>
          <w:ilvl w:val="0"/>
          <w:numId w:val="13"/>
        </w:numPr>
      </w:pPr>
      <w:r>
        <w:t>La Haute Cour (art. 67, 68)</w:t>
      </w:r>
      <w:r w:rsidR="00987312">
        <w:t> : juge le président de la République qui aurait commis un manquement de ses fonctions.</w:t>
      </w:r>
    </w:p>
    <w:p w14:paraId="15DE49D7" w14:textId="290257A9" w:rsidR="00EE06C5" w:rsidRDefault="00EE06C5" w:rsidP="00052F4D">
      <w:pPr>
        <w:pStyle w:val="Paragraphedeliste"/>
        <w:numPr>
          <w:ilvl w:val="0"/>
          <w:numId w:val="13"/>
        </w:numPr>
      </w:pPr>
      <w:r>
        <w:t>La Cour de Justice de l</w:t>
      </w:r>
      <w:r w:rsidR="00987312">
        <w:t>a République (art. 68-1 à 68-3) : juge les membres du gouvernement qui ont pu commettre des crimes ou des délits dans l’exercice de leurs fonctions.</w:t>
      </w:r>
    </w:p>
    <w:p w14:paraId="3B897D01" w14:textId="77777777" w:rsidR="00D26B71" w:rsidRDefault="00D26B71" w:rsidP="00D26B71"/>
    <w:p w14:paraId="3FA42963" w14:textId="394AF7B5" w:rsidR="00C204E6" w:rsidRPr="00D26B71" w:rsidRDefault="0031054F" w:rsidP="00D26B71">
      <w:pPr>
        <w:pStyle w:val="Paragraphedeliste"/>
        <w:numPr>
          <w:ilvl w:val="0"/>
          <w:numId w:val="12"/>
        </w:numPr>
        <w:rPr>
          <w:color w:val="8064A2" w:themeColor="accent4"/>
          <w:u w:val="single"/>
        </w:rPr>
      </w:pPr>
      <w:r w:rsidRPr="00D26B71">
        <w:rPr>
          <w:color w:val="8064A2" w:themeColor="accent4"/>
          <w:u w:val="single"/>
        </w:rPr>
        <w:t>Les traités internationaux.</w:t>
      </w:r>
    </w:p>
    <w:p w14:paraId="56C1A49B" w14:textId="77777777" w:rsidR="0031054F" w:rsidRDefault="0031054F" w:rsidP="0031054F"/>
    <w:p w14:paraId="526BA295" w14:textId="77777777" w:rsidR="0031054F" w:rsidRDefault="0031054F" w:rsidP="0031054F"/>
    <w:p w14:paraId="2117123D" w14:textId="270E38DB" w:rsidR="00C204E6" w:rsidRDefault="0031054F" w:rsidP="00BB42B9">
      <w:r>
        <w:t>La place accordée à ces traités est essentiel : certains traités, qui sont des règles de droit, vont prévoir des organes qui vont avoir pour fonction de vérifier que les dispositions contenues dans le traité est respectée par toutes les parties en cause.</w:t>
      </w:r>
    </w:p>
    <w:p w14:paraId="28378075" w14:textId="77777777" w:rsidR="0031054F" w:rsidRDefault="0031054F" w:rsidP="00BB42B9"/>
    <w:p w14:paraId="0D2381C9" w14:textId="3274DB77" w:rsidR="00C204E6" w:rsidRPr="0031054F" w:rsidRDefault="0031054F" w:rsidP="00BB42B9">
      <w:pPr>
        <w:rPr>
          <w:u w:val="single"/>
        </w:rPr>
      </w:pPr>
      <w:r w:rsidRPr="0031054F">
        <w:rPr>
          <w:u w:val="single"/>
        </w:rPr>
        <w:t>Ces juridictions internationales sont nombreuses :</w:t>
      </w:r>
    </w:p>
    <w:p w14:paraId="4814348E" w14:textId="77777777" w:rsidR="0031054F" w:rsidRDefault="0031054F" w:rsidP="00BB42B9"/>
    <w:p w14:paraId="4A30FAA3" w14:textId="463B9DB7" w:rsidR="0031054F" w:rsidRDefault="0031054F" w:rsidP="00052F4D">
      <w:pPr>
        <w:pStyle w:val="Paragraphedeliste"/>
        <w:numPr>
          <w:ilvl w:val="0"/>
          <w:numId w:val="14"/>
        </w:numPr>
      </w:pPr>
      <w:r w:rsidRPr="0031054F">
        <w:rPr>
          <w:b/>
          <w:color w:val="4F81BD" w:themeColor="accent1"/>
        </w:rPr>
        <w:t>Cour Internationale de Justice </w:t>
      </w:r>
      <w:r>
        <w:t>:</w:t>
      </w:r>
    </w:p>
    <w:p w14:paraId="781E4FD7" w14:textId="2C6BE97E" w:rsidR="0031054F" w:rsidRDefault="0031054F" w:rsidP="00052F4D">
      <w:pPr>
        <w:pStyle w:val="Paragraphedeliste"/>
        <w:numPr>
          <w:ilvl w:val="0"/>
          <w:numId w:val="15"/>
        </w:numPr>
      </w:pPr>
      <w:r>
        <w:t>Charte des Nations-Unies (1945)</w:t>
      </w:r>
    </w:p>
    <w:p w14:paraId="3DE9ED8E" w14:textId="5E551E95" w:rsidR="0031054F" w:rsidRDefault="0031054F" w:rsidP="00052F4D">
      <w:pPr>
        <w:pStyle w:val="Paragraphedeliste"/>
        <w:numPr>
          <w:ilvl w:val="0"/>
          <w:numId w:val="15"/>
        </w:numPr>
      </w:pPr>
      <w:r>
        <w:t>Siège à la Haye.</w:t>
      </w:r>
    </w:p>
    <w:p w14:paraId="5E939201" w14:textId="77777777" w:rsidR="0031054F" w:rsidRDefault="0031054F" w:rsidP="0031054F"/>
    <w:p w14:paraId="2A35B788" w14:textId="10888CCC" w:rsidR="0031054F" w:rsidRDefault="0031054F" w:rsidP="00052F4D">
      <w:pPr>
        <w:pStyle w:val="Paragraphedeliste"/>
        <w:numPr>
          <w:ilvl w:val="0"/>
          <w:numId w:val="14"/>
        </w:numPr>
      </w:pPr>
      <w:r w:rsidRPr="0031054F">
        <w:rPr>
          <w:b/>
          <w:color w:val="4F81BD" w:themeColor="accent1"/>
        </w:rPr>
        <w:t>Tribunal International du droit de la Mer </w:t>
      </w:r>
      <w:r>
        <w:t>:</w:t>
      </w:r>
    </w:p>
    <w:p w14:paraId="618E3537" w14:textId="5EED28A7" w:rsidR="0031054F" w:rsidRDefault="0031054F" w:rsidP="00052F4D">
      <w:pPr>
        <w:pStyle w:val="Paragraphedeliste"/>
        <w:numPr>
          <w:ilvl w:val="0"/>
          <w:numId w:val="15"/>
        </w:numPr>
      </w:pPr>
      <w:r>
        <w:t>Convention des Nations-Unies sur le Droit de la mer (1982)</w:t>
      </w:r>
    </w:p>
    <w:p w14:paraId="279C6748" w14:textId="6F5B0F79" w:rsidR="0031054F" w:rsidRDefault="0031054F" w:rsidP="00052F4D">
      <w:pPr>
        <w:pStyle w:val="Paragraphedeliste"/>
        <w:numPr>
          <w:ilvl w:val="0"/>
          <w:numId w:val="15"/>
        </w:numPr>
      </w:pPr>
      <w:r>
        <w:t>Siège à Hambourg, Allemagne.</w:t>
      </w:r>
    </w:p>
    <w:p w14:paraId="22A91327" w14:textId="77777777" w:rsidR="000230FA" w:rsidRDefault="000230FA" w:rsidP="000230FA"/>
    <w:p w14:paraId="4B50835A" w14:textId="09BBBDBC" w:rsidR="000230FA" w:rsidRDefault="000230FA" w:rsidP="000230FA">
      <w:r>
        <w:t>Ce tribunal est né après une convention de Montego Bay, et s’assure du règlement des litiges : exploitation des fonds marins, pêches…</w:t>
      </w:r>
    </w:p>
    <w:p w14:paraId="136D8AF9" w14:textId="77777777" w:rsidR="0031054F" w:rsidRDefault="0031054F" w:rsidP="0031054F"/>
    <w:p w14:paraId="1F442173" w14:textId="7409E5A3" w:rsidR="0031054F" w:rsidRDefault="0031054F" w:rsidP="00052F4D">
      <w:pPr>
        <w:pStyle w:val="Paragraphedeliste"/>
        <w:numPr>
          <w:ilvl w:val="0"/>
          <w:numId w:val="14"/>
        </w:numPr>
      </w:pPr>
      <w:r w:rsidRPr="0031054F">
        <w:rPr>
          <w:b/>
          <w:color w:val="4F81BD" w:themeColor="accent1"/>
        </w:rPr>
        <w:t>Tribunal Pénal International pour l’ex-Yougoslavie </w:t>
      </w:r>
      <w:r>
        <w:t>:</w:t>
      </w:r>
    </w:p>
    <w:p w14:paraId="3ABB8BFC" w14:textId="43BBC641" w:rsidR="0031054F" w:rsidRDefault="0031054F" w:rsidP="00052F4D">
      <w:pPr>
        <w:pStyle w:val="Paragraphedeliste"/>
        <w:numPr>
          <w:ilvl w:val="0"/>
          <w:numId w:val="15"/>
        </w:numPr>
      </w:pPr>
      <w:r>
        <w:t>Résolution 827 du Conseil de sécurité des Nations-Unies (1993)</w:t>
      </w:r>
    </w:p>
    <w:p w14:paraId="517ABE72" w14:textId="1495952A" w:rsidR="0031054F" w:rsidRDefault="0031054F" w:rsidP="00052F4D">
      <w:pPr>
        <w:pStyle w:val="Paragraphedeliste"/>
        <w:numPr>
          <w:ilvl w:val="0"/>
          <w:numId w:val="15"/>
        </w:numPr>
      </w:pPr>
      <w:r>
        <w:t>Siège à la Haye.</w:t>
      </w:r>
    </w:p>
    <w:p w14:paraId="656FFEF9" w14:textId="77777777" w:rsidR="0031054F" w:rsidRDefault="0031054F" w:rsidP="0031054F"/>
    <w:p w14:paraId="3DBBA9CA" w14:textId="3F84A68A" w:rsidR="000230FA" w:rsidRDefault="000230FA" w:rsidP="0031054F">
      <w:r>
        <w:t xml:space="preserve">Ce tribunal a été crée par une résolution de l’ONU, qui s’est résolu à créer des juridictions </w:t>
      </w:r>
      <w:r w:rsidRPr="000230FA">
        <w:rPr>
          <w:i/>
        </w:rPr>
        <w:t>ad hoc </w:t>
      </w:r>
      <w:r>
        <w:t>(pour la circonstance) spéciales pour répondre à des situations particulières dans le monde et juger les fauteurs, en l’occurrence la guerre du Kosovo,</w:t>
      </w:r>
    </w:p>
    <w:p w14:paraId="6AB926B6" w14:textId="77777777" w:rsidR="000230FA" w:rsidRDefault="000230FA" w:rsidP="0031054F"/>
    <w:p w14:paraId="0D08EB89" w14:textId="381B3484" w:rsidR="0031054F" w:rsidRDefault="0031054F" w:rsidP="00052F4D">
      <w:pPr>
        <w:pStyle w:val="Paragraphedeliste"/>
        <w:numPr>
          <w:ilvl w:val="0"/>
          <w:numId w:val="14"/>
        </w:numPr>
      </w:pPr>
      <w:r w:rsidRPr="0031054F">
        <w:rPr>
          <w:b/>
          <w:color w:val="4F81BD" w:themeColor="accent1"/>
        </w:rPr>
        <w:t>Tribunal Pénal International pour le Rwanda </w:t>
      </w:r>
      <w:r>
        <w:t>:</w:t>
      </w:r>
    </w:p>
    <w:p w14:paraId="18063979" w14:textId="2B4DADA1" w:rsidR="0031054F" w:rsidRDefault="0031054F" w:rsidP="00052F4D">
      <w:pPr>
        <w:pStyle w:val="Paragraphedeliste"/>
        <w:numPr>
          <w:ilvl w:val="0"/>
          <w:numId w:val="15"/>
        </w:numPr>
      </w:pPr>
      <w:r>
        <w:t>Résolution 955 du Conseil de Sécurité des Nations-Unies (1994)</w:t>
      </w:r>
    </w:p>
    <w:p w14:paraId="5E0AC790" w14:textId="70F44175" w:rsidR="0031054F" w:rsidRDefault="0031054F" w:rsidP="00052F4D">
      <w:pPr>
        <w:pStyle w:val="Paragraphedeliste"/>
        <w:numPr>
          <w:ilvl w:val="0"/>
          <w:numId w:val="15"/>
        </w:numPr>
      </w:pPr>
      <w:r>
        <w:t>Siège à Arusha.</w:t>
      </w:r>
    </w:p>
    <w:p w14:paraId="260D8D58" w14:textId="77777777" w:rsidR="0031054F" w:rsidRDefault="0031054F" w:rsidP="0031054F"/>
    <w:p w14:paraId="7FA93761" w14:textId="3E8F61EB" w:rsidR="000230FA" w:rsidRDefault="000230FA" w:rsidP="000230FA">
      <w:r>
        <w:t xml:space="preserve">Ce tribunal a été crée par une résolution de l’ONU, qui s’est résolu à créer des juridictions </w:t>
      </w:r>
      <w:r w:rsidRPr="000230FA">
        <w:rPr>
          <w:i/>
        </w:rPr>
        <w:t>ad hoc </w:t>
      </w:r>
      <w:r>
        <w:t>(pour la circonstance) spéciales pour répondre à des situations particulières dans le monde et juger les fauteurs, en l’occurrence le génocide du Rwanda.</w:t>
      </w:r>
    </w:p>
    <w:p w14:paraId="15588313" w14:textId="77777777" w:rsidR="000230FA" w:rsidRDefault="000230FA" w:rsidP="0031054F"/>
    <w:p w14:paraId="08980F77" w14:textId="0ACA27DF" w:rsidR="0031054F" w:rsidRDefault="0031054F" w:rsidP="00052F4D">
      <w:pPr>
        <w:pStyle w:val="Paragraphedeliste"/>
        <w:numPr>
          <w:ilvl w:val="0"/>
          <w:numId w:val="14"/>
        </w:numPr>
      </w:pPr>
      <w:r w:rsidRPr="0031054F">
        <w:rPr>
          <w:b/>
          <w:color w:val="4F81BD" w:themeColor="accent1"/>
        </w:rPr>
        <w:t>Cour Pénale Internationale</w:t>
      </w:r>
      <w:r>
        <w:t> :</w:t>
      </w:r>
    </w:p>
    <w:p w14:paraId="086845AB" w14:textId="3F7358B3" w:rsidR="0031054F" w:rsidRDefault="0031054F" w:rsidP="00052F4D">
      <w:pPr>
        <w:pStyle w:val="Paragraphedeliste"/>
        <w:numPr>
          <w:ilvl w:val="0"/>
          <w:numId w:val="15"/>
        </w:numPr>
      </w:pPr>
      <w:r>
        <w:t>Statut de Rome (2002)</w:t>
      </w:r>
    </w:p>
    <w:p w14:paraId="234578AE" w14:textId="088C54BC" w:rsidR="0031054F" w:rsidRDefault="0031054F" w:rsidP="00052F4D">
      <w:pPr>
        <w:pStyle w:val="Paragraphedeliste"/>
        <w:numPr>
          <w:ilvl w:val="0"/>
          <w:numId w:val="15"/>
        </w:numPr>
      </w:pPr>
      <w:r>
        <w:t>Siège à la Haye.</w:t>
      </w:r>
    </w:p>
    <w:p w14:paraId="2636A468" w14:textId="77777777" w:rsidR="00C204E6" w:rsidRDefault="00C204E6" w:rsidP="00BB42B9"/>
    <w:p w14:paraId="19205935" w14:textId="4552A717" w:rsidR="000230FA" w:rsidRDefault="000230FA" w:rsidP="00BB42B9">
      <w:r>
        <w:t>La Cour Pénale Internationale a été crée à Rome, en 2002, elle siège à la Haye. Dans ce traité, les états qui signent ce traité, s’engagent à poursuivre les génocides, les crimes contre l’humanité, l’esclavage...</w:t>
      </w:r>
    </w:p>
    <w:p w14:paraId="3B1044A1" w14:textId="77777777" w:rsidR="0031054F" w:rsidRDefault="0031054F" w:rsidP="0031054F">
      <w:r>
        <w:sym w:font="Wingdings" w:char="F0E0"/>
      </w:r>
      <w:r>
        <w:t xml:space="preserve"> Cour pénale Internationale : </w:t>
      </w:r>
      <w:hyperlink r:id="rId22" w:history="1">
        <w:r w:rsidRPr="00036B86">
          <w:rPr>
            <w:rStyle w:val="Lienhypertexte"/>
          </w:rPr>
          <w:t>www.icc-cpi.int</w:t>
        </w:r>
      </w:hyperlink>
    </w:p>
    <w:p w14:paraId="0A9B6C2B" w14:textId="0367119B" w:rsidR="0031054F" w:rsidRDefault="0031054F" w:rsidP="00BB42B9"/>
    <w:p w14:paraId="5000608E" w14:textId="77777777" w:rsidR="000230FA" w:rsidRDefault="000230FA" w:rsidP="00BB42B9"/>
    <w:p w14:paraId="3984FC41" w14:textId="77777777" w:rsidR="000230FA" w:rsidRDefault="000230FA" w:rsidP="00BB42B9"/>
    <w:p w14:paraId="3DCE2D32" w14:textId="77777777" w:rsidR="000230FA" w:rsidRDefault="000230FA" w:rsidP="00BB42B9"/>
    <w:p w14:paraId="29A89A00" w14:textId="77777777" w:rsidR="000230FA" w:rsidRDefault="000230FA" w:rsidP="00BB42B9"/>
    <w:p w14:paraId="4428CCBD" w14:textId="77777777" w:rsidR="000230FA" w:rsidRDefault="000230FA" w:rsidP="00BB42B9"/>
    <w:p w14:paraId="6C434739" w14:textId="77777777" w:rsidR="000230FA" w:rsidRDefault="000230FA" w:rsidP="00BB42B9"/>
    <w:p w14:paraId="6C104A5E" w14:textId="77777777" w:rsidR="000230FA" w:rsidRDefault="000230FA" w:rsidP="00BB42B9"/>
    <w:p w14:paraId="194DFFF4" w14:textId="733B9B79" w:rsidR="00C204E6" w:rsidRDefault="000230FA" w:rsidP="00BB42B9">
      <w:r>
        <w:t>Les juridictions européennes (ce sont deux traités différents):</w:t>
      </w:r>
    </w:p>
    <w:p w14:paraId="75CF0A06" w14:textId="77777777" w:rsidR="000230FA" w:rsidRDefault="000230FA" w:rsidP="00BB42B9"/>
    <w:p w14:paraId="22C08D7B" w14:textId="4E7F0686" w:rsidR="000230FA" w:rsidRDefault="000230FA" w:rsidP="00052F4D">
      <w:pPr>
        <w:pStyle w:val="Paragraphedeliste"/>
        <w:numPr>
          <w:ilvl w:val="0"/>
          <w:numId w:val="14"/>
        </w:numPr>
      </w:pPr>
      <w:r w:rsidRPr="00B42C2F">
        <w:rPr>
          <w:b/>
          <w:u w:val="single"/>
        </w:rPr>
        <w:t>Conseil de l’Europe</w:t>
      </w:r>
      <w:r>
        <w:t>.</w:t>
      </w:r>
    </w:p>
    <w:p w14:paraId="55418B04" w14:textId="77777777" w:rsidR="000230FA" w:rsidRDefault="000230FA" w:rsidP="000230FA">
      <w:pPr>
        <w:pStyle w:val="Paragraphedeliste"/>
        <w:ind w:left="1416"/>
      </w:pPr>
    </w:p>
    <w:p w14:paraId="7A2A15FF" w14:textId="00FBD314" w:rsidR="000230FA" w:rsidRDefault="000230FA" w:rsidP="00052F4D">
      <w:pPr>
        <w:pStyle w:val="Paragraphedeliste"/>
        <w:numPr>
          <w:ilvl w:val="0"/>
          <w:numId w:val="18"/>
        </w:numPr>
      </w:pPr>
      <w:r>
        <w:t>Cour Européenne des Droits de l’Homme.</w:t>
      </w:r>
    </w:p>
    <w:p w14:paraId="338E9BCD" w14:textId="2FB83A95" w:rsidR="000230FA" w:rsidRDefault="000230FA" w:rsidP="00052F4D">
      <w:pPr>
        <w:pStyle w:val="Paragraphedeliste"/>
        <w:numPr>
          <w:ilvl w:val="0"/>
          <w:numId w:val="18"/>
        </w:numPr>
      </w:pPr>
      <w:r>
        <w:t>Convention de sauvegar</w:t>
      </w:r>
      <w:r w:rsidR="00B42C2F">
        <w:t xml:space="preserve">de des Droits de l’Homme et des </w:t>
      </w:r>
      <w:r>
        <w:t xml:space="preserve">libertés </w:t>
      </w:r>
      <w:r w:rsidR="00915941">
        <w:t>fondamentales (1950).</w:t>
      </w:r>
    </w:p>
    <w:p w14:paraId="619FB909" w14:textId="4D307584" w:rsidR="00915941" w:rsidRDefault="00915941" w:rsidP="00052F4D">
      <w:pPr>
        <w:pStyle w:val="Paragraphedeliste"/>
        <w:numPr>
          <w:ilvl w:val="0"/>
          <w:numId w:val="18"/>
        </w:numPr>
      </w:pPr>
      <w:r>
        <w:t>Siège à Strasbourg.</w:t>
      </w:r>
    </w:p>
    <w:p w14:paraId="79084448" w14:textId="77777777" w:rsidR="00915941" w:rsidRDefault="00915941" w:rsidP="00915941"/>
    <w:p w14:paraId="470BC514" w14:textId="24872801" w:rsidR="00915941" w:rsidRDefault="00915941" w:rsidP="00052F4D">
      <w:pPr>
        <w:pStyle w:val="Paragraphedeliste"/>
        <w:numPr>
          <w:ilvl w:val="0"/>
          <w:numId w:val="14"/>
        </w:numPr>
      </w:pPr>
      <w:r w:rsidRPr="00B42C2F">
        <w:rPr>
          <w:b/>
          <w:u w:val="single"/>
        </w:rPr>
        <w:t>Union Européenne</w:t>
      </w:r>
      <w:r>
        <w:t>.</w:t>
      </w:r>
    </w:p>
    <w:p w14:paraId="12BBA94A" w14:textId="77777777" w:rsidR="00915941" w:rsidRDefault="00915941" w:rsidP="00915941"/>
    <w:p w14:paraId="050178E2" w14:textId="0126B7E7" w:rsidR="00915941" w:rsidRDefault="00915941" w:rsidP="00052F4D">
      <w:pPr>
        <w:pStyle w:val="Paragraphedeliste"/>
        <w:numPr>
          <w:ilvl w:val="0"/>
          <w:numId w:val="16"/>
        </w:numPr>
      </w:pPr>
      <w:r>
        <w:t>Cour de Justice de l’Union Européenne (CECA, 1952 – Traité de Lisbonne, 2007)</w:t>
      </w:r>
    </w:p>
    <w:p w14:paraId="445A35A7" w14:textId="665966EC" w:rsidR="00915941" w:rsidRDefault="00915941" w:rsidP="00052F4D">
      <w:pPr>
        <w:pStyle w:val="Paragraphedeliste"/>
        <w:numPr>
          <w:ilvl w:val="0"/>
          <w:numId w:val="16"/>
        </w:numPr>
      </w:pPr>
      <w:r>
        <w:t>Tribunal</w:t>
      </w:r>
    </w:p>
    <w:p w14:paraId="53C9233B" w14:textId="1D49A7CE" w:rsidR="00915941" w:rsidRDefault="00915941" w:rsidP="00052F4D">
      <w:pPr>
        <w:pStyle w:val="Paragraphedeliste"/>
        <w:numPr>
          <w:ilvl w:val="0"/>
          <w:numId w:val="16"/>
        </w:numPr>
      </w:pPr>
      <w:r>
        <w:t>Siège à Bruxelles.</w:t>
      </w:r>
    </w:p>
    <w:p w14:paraId="0ECE596F" w14:textId="77777777" w:rsidR="00915941" w:rsidRDefault="00915941" w:rsidP="00915941"/>
    <w:p w14:paraId="70C5EF96" w14:textId="77777777" w:rsidR="00915941" w:rsidRDefault="00915941" w:rsidP="00915941"/>
    <w:p w14:paraId="2DB75152" w14:textId="1C2F944E" w:rsidR="00915941" w:rsidRPr="00915941" w:rsidRDefault="00915941" w:rsidP="00052F4D">
      <w:pPr>
        <w:pStyle w:val="Paragraphedeliste"/>
        <w:numPr>
          <w:ilvl w:val="0"/>
          <w:numId w:val="12"/>
        </w:numPr>
        <w:rPr>
          <w:color w:val="8064A2" w:themeColor="accent4"/>
          <w:u w:val="single"/>
        </w:rPr>
      </w:pPr>
      <w:r w:rsidRPr="00915941">
        <w:rPr>
          <w:color w:val="8064A2" w:themeColor="accent4"/>
          <w:u w:val="single"/>
        </w:rPr>
        <w:t>La loi et le règlement.</w:t>
      </w:r>
    </w:p>
    <w:p w14:paraId="6CB77534" w14:textId="77777777" w:rsidR="00915941" w:rsidRDefault="00915941" w:rsidP="00915941"/>
    <w:p w14:paraId="2FA890C0" w14:textId="77777777" w:rsidR="00915941" w:rsidRDefault="00915941" w:rsidP="00915941"/>
    <w:p w14:paraId="6060E2C5" w14:textId="2EB05D4A" w:rsidR="00C204E6" w:rsidRDefault="00915941" w:rsidP="00BB42B9">
      <w:r>
        <w:t>Dans l’article 34 de la Constitution, il est dit que c’est la loi qui créée des juridictions.</w:t>
      </w:r>
    </w:p>
    <w:p w14:paraId="7FE88311" w14:textId="381A7856" w:rsidR="00C204E6" w:rsidRDefault="00915941" w:rsidP="00BB42B9">
      <w:r>
        <w:t>Dans le code de l’organisation judiciaire, il y a deux parties : une partie législative, et une partie judiciaire ; une partie régit de la loi, et une autre régit du règlement.</w:t>
      </w:r>
    </w:p>
    <w:p w14:paraId="49936F1D" w14:textId="77777777" w:rsidR="00915941" w:rsidRDefault="00915941" w:rsidP="00BB42B9"/>
    <w:p w14:paraId="6A875C0C" w14:textId="34C18768" w:rsidR="00915941" w:rsidRDefault="00915941" w:rsidP="00052F4D">
      <w:pPr>
        <w:pStyle w:val="Paragraphedeliste"/>
        <w:numPr>
          <w:ilvl w:val="0"/>
          <w:numId w:val="17"/>
        </w:numPr>
      </w:pPr>
      <w:r>
        <w:t>Code de l’organisation judiciaire (L-R)</w:t>
      </w:r>
    </w:p>
    <w:p w14:paraId="121B1A02" w14:textId="5475DB09" w:rsidR="00915941" w:rsidRDefault="00915941" w:rsidP="00052F4D">
      <w:pPr>
        <w:pStyle w:val="Paragraphedeliste"/>
        <w:numPr>
          <w:ilvl w:val="0"/>
          <w:numId w:val="17"/>
        </w:numPr>
      </w:pPr>
      <w:r>
        <w:t>Code de procédure pénale (L-R)</w:t>
      </w:r>
    </w:p>
    <w:p w14:paraId="4860C0E9" w14:textId="72200A7F" w:rsidR="00915941" w:rsidRDefault="00915941" w:rsidP="00052F4D">
      <w:pPr>
        <w:pStyle w:val="Paragraphedeliste"/>
        <w:numPr>
          <w:ilvl w:val="0"/>
          <w:numId w:val="17"/>
        </w:numPr>
      </w:pPr>
      <w:r>
        <w:t>Code des juridictions financières (L-R)</w:t>
      </w:r>
    </w:p>
    <w:p w14:paraId="2CDE95A8" w14:textId="05028F5B" w:rsidR="00915941" w:rsidRDefault="00915941" w:rsidP="00052F4D">
      <w:pPr>
        <w:pStyle w:val="Paragraphedeliste"/>
        <w:numPr>
          <w:ilvl w:val="0"/>
          <w:numId w:val="17"/>
        </w:numPr>
      </w:pPr>
      <w:r>
        <w:t>Code de la justice administrative (L-R)</w:t>
      </w:r>
    </w:p>
    <w:p w14:paraId="02AA2F8A" w14:textId="5C7242EF" w:rsidR="00195082" w:rsidRDefault="00915941" w:rsidP="00915941">
      <w:pPr>
        <w:pStyle w:val="Paragraphedeliste"/>
        <w:numPr>
          <w:ilvl w:val="0"/>
          <w:numId w:val="17"/>
        </w:numPr>
      </w:pPr>
      <w:r>
        <w:t>Code de procédure civile (R)</w:t>
      </w:r>
    </w:p>
    <w:p w14:paraId="55EE7834" w14:textId="77777777" w:rsidR="00195082" w:rsidRDefault="00195082" w:rsidP="00915941"/>
    <w:p w14:paraId="38865024" w14:textId="77777777" w:rsidR="00195082" w:rsidRDefault="00195082" w:rsidP="00915941"/>
    <w:p w14:paraId="15F92BC6" w14:textId="7B54C962" w:rsidR="00C204E6" w:rsidRPr="00195082" w:rsidRDefault="00195082" w:rsidP="00195082">
      <w:pPr>
        <w:jc w:val="center"/>
        <w:rPr>
          <w:color w:val="FF0000"/>
          <w:sz w:val="32"/>
          <w:u w:val="single"/>
        </w:rPr>
      </w:pPr>
      <w:r w:rsidRPr="00195082">
        <w:rPr>
          <w:color w:val="FF0000"/>
          <w:sz w:val="32"/>
          <w:u w:val="single"/>
        </w:rPr>
        <w:t>Section 3 : Le développement de la justice internationale.</w:t>
      </w:r>
    </w:p>
    <w:p w14:paraId="1B99EE39" w14:textId="77777777" w:rsidR="00195082" w:rsidRDefault="00195082" w:rsidP="00BB42B9"/>
    <w:p w14:paraId="7EBEBC25" w14:textId="77777777" w:rsidR="00195082" w:rsidRDefault="00195082" w:rsidP="00BB42B9"/>
    <w:p w14:paraId="7644C7E8" w14:textId="77777777" w:rsidR="00195082" w:rsidRDefault="00195082" w:rsidP="00BB42B9"/>
    <w:p w14:paraId="13110381" w14:textId="3C40F227" w:rsidR="00C204E6" w:rsidRPr="00195082" w:rsidRDefault="00195082" w:rsidP="00195082">
      <w:pPr>
        <w:jc w:val="center"/>
        <w:rPr>
          <w:color w:val="9BBB59" w:themeColor="accent3"/>
          <w:u w:val="single"/>
        </w:rPr>
      </w:pPr>
      <w:r w:rsidRPr="00195082">
        <w:rPr>
          <w:color w:val="9BBB59" w:themeColor="accent3"/>
          <w:u w:val="single"/>
        </w:rPr>
        <w:t>Paragraphe 1 : Les juridictions de l’Union Européenne.</w:t>
      </w:r>
    </w:p>
    <w:p w14:paraId="6C40C16B" w14:textId="77777777" w:rsidR="00C204E6" w:rsidRDefault="00C204E6" w:rsidP="00BB42B9"/>
    <w:p w14:paraId="0B490EB3" w14:textId="5921DB7D" w:rsidR="00C204E6" w:rsidRDefault="00195082" w:rsidP="00BB42B9">
      <w:r>
        <w:t>Au sein de l’Union Européenne, il existait ce que l’on appelait une Cour de Justice, la CJCE, un tribunal de Première Instance des communautés européennes, le TPICE. Avec l’entrée en vigueur du traité de Lisbonne en 2009, ces juridictions ont changé de nom :</w:t>
      </w:r>
    </w:p>
    <w:p w14:paraId="02EE3DBB" w14:textId="77777777" w:rsidR="00195082" w:rsidRDefault="00195082" w:rsidP="00BB42B9"/>
    <w:p w14:paraId="08C2D0F4" w14:textId="6D81759F" w:rsidR="00195082" w:rsidRDefault="00195082" w:rsidP="00052F4D">
      <w:pPr>
        <w:pStyle w:val="Paragraphedeliste"/>
        <w:numPr>
          <w:ilvl w:val="0"/>
          <w:numId w:val="19"/>
        </w:numPr>
      </w:pPr>
      <w:r w:rsidRPr="00195082">
        <w:rPr>
          <w:color w:val="4F81BD" w:themeColor="accent1"/>
        </w:rPr>
        <w:t>Cour de Justice de l’Union Européenne </w:t>
      </w:r>
      <w:r>
        <w:t xml:space="preserve">: composée de la Cour de Justice, du Tribunal, et du Tribunal de la Fonction Publique. </w:t>
      </w:r>
    </w:p>
    <w:p w14:paraId="1A8A4A07" w14:textId="77777777" w:rsidR="00195082" w:rsidRDefault="00195082" w:rsidP="00195082"/>
    <w:p w14:paraId="3741B0CC" w14:textId="6E285FEB" w:rsidR="00195082" w:rsidRDefault="00195082" w:rsidP="00195082">
      <w:r>
        <w:t xml:space="preserve">On a affaire à un droit économique, à la base, un droit consacré au développement du commerce et à la libre circulation des biens, des marchandises et des personnes (espace Schengen). </w:t>
      </w:r>
    </w:p>
    <w:p w14:paraId="60E559F6" w14:textId="2DCCF3B0" w:rsidR="00F44D47" w:rsidRDefault="00F44D47" w:rsidP="00195082">
      <w:r>
        <w:t>Le renvoi préjudiciel a pour but de poser des questions à la Cour de Justice de l’UE.</w:t>
      </w:r>
    </w:p>
    <w:p w14:paraId="0CC5A101" w14:textId="77777777" w:rsidR="00C204E6" w:rsidRDefault="00C204E6" w:rsidP="00BB42B9"/>
    <w:p w14:paraId="14BE4AC7" w14:textId="77777777" w:rsidR="00C204E6" w:rsidRDefault="00C204E6" w:rsidP="00BB42B9"/>
    <w:p w14:paraId="51CC916C" w14:textId="638D9892" w:rsidR="00F44D47" w:rsidRPr="00F44D47" w:rsidRDefault="00F44D47" w:rsidP="00F44D47">
      <w:pPr>
        <w:jc w:val="center"/>
        <w:rPr>
          <w:color w:val="9BBB59" w:themeColor="accent3"/>
          <w:u w:val="single"/>
        </w:rPr>
      </w:pPr>
      <w:r w:rsidRPr="00F44D47">
        <w:rPr>
          <w:color w:val="9BBB59" w:themeColor="accent3"/>
          <w:u w:val="single"/>
        </w:rPr>
        <w:t>Paragraphe 2 : La Cour E</w:t>
      </w:r>
      <w:r w:rsidR="006818CE">
        <w:rPr>
          <w:color w:val="9BBB59" w:themeColor="accent3"/>
          <w:u w:val="single"/>
        </w:rPr>
        <w:t>uropéenne des Droits de l’Homme – CEDH.</w:t>
      </w:r>
    </w:p>
    <w:p w14:paraId="460DC76C" w14:textId="77777777" w:rsidR="00F44D47" w:rsidRDefault="00F44D47" w:rsidP="00BB42B9"/>
    <w:p w14:paraId="67BA0513" w14:textId="77777777" w:rsidR="00F44D47" w:rsidRDefault="00F44D47" w:rsidP="00BB42B9"/>
    <w:p w14:paraId="66619DD0" w14:textId="463C258F" w:rsidR="00F44D47" w:rsidRDefault="00F44D47" w:rsidP="00BB42B9">
      <w:r>
        <w:t xml:space="preserve">Cette Cour Européenne a été crée par la Convention de sauvegarde des Droits de l’Homme et des libertés fondamentales qui siège à Strasbourg. Elle a été crée </w:t>
      </w:r>
      <w:r w:rsidR="00C24716">
        <w:t>au sein du Conseil de l’Europe qui comporte 47 états membres.</w:t>
      </w:r>
    </w:p>
    <w:p w14:paraId="0C79C3BB" w14:textId="35C623BC" w:rsidR="00C24716" w:rsidRDefault="00C24716" w:rsidP="00BB42B9">
      <w:r>
        <w:t>Ces états qui y ont adhéré, en 1949, avec le Statut de Londres qui crée ce Conseil de l’Europe ayant un but de coopération culturelle, et des discussions pacifiques, mais pas sur le thème de l’économie. Il y a des règles fondamentales en matière de protection des Droits de l’Homme. Dans ce cadre là, la Convention Européenne des Droits de l’Homme est entrée en vigueur en 1953, et il a fallu attendre 1974 pour que la France accepte de ratifier ce traité : 21 ans pour faire accepter à la France la liberté de la presse (puisque ORTF sur les ondes et les écrans). Et c’est depuis cette époque que la France est condamnée pour violation de la CEDH.</w:t>
      </w:r>
    </w:p>
    <w:p w14:paraId="22EC45B0" w14:textId="77777777" w:rsidR="001933E2" w:rsidRDefault="001933E2" w:rsidP="00BB42B9"/>
    <w:p w14:paraId="5D3A2F0D" w14:textId="488AD71B" w:rsidR="001933E2" w:rsidRPr="001933E2" w:rsidRDefault="001933E2" w:rsidP="00BB42B9">
      <w:pPr>
        <w:rPr>
          <w:u w:val="single"/>
        </w:rPr>
      </w:pPr>
      <w:r w:rsidRPr="001933E2">
        <w:rPr>
          <w:u w:val="single"/>
        </w:rPr>
        <w:t>Formations de la CEDH (protocole n°14 entré en vigueur le 1</w:t>
      </w:r>
      <w:r w:rsidRPr="001933E2">
        <w:rPr>
          <w:u w:val="single"/>
          <w:vertAlign w:val="superscript"/>
        </w:rPr>
        <w:t>er</w:t>
      </w:r>
      <w:r w:rsidRPr="001933E2">
        <w:rPr>
          <w:u w:val="single"/>
        </w:rPr>
        <w:t xml:space="preserve"> juin 2010):</w:t>
      </w:r>
    </w:p>
    <w:p w14:paraId="64753E76" w14:textId="77777777" w:rsidR="001933E2" w:rsidRPr="001933E2" w:rsidRDefault="001933E2" w:rsidP="00BB42B9">
      <w:pPr>
        <w:rPr>
          <w:u w:val="single"/>
        </w:rPr>
      </w:pPr>
    </w:p>
    <w:p w14:paraId="00EA25A3" w14:textId="38EAFF49" w:rsidR="001933E2" w:rsidRDefault="001933E2" w:rsidP="00052F4D">
      <w:pPr>
        <w:pStyle w:val="Paragraphedeliste"/>
        <w:numPr>
          <w:ilvl w:val="0"/>
          <w:numId w:val="14"/>
        </w:numPr>
      </w:pPr>
      <w:r>
        <w:t>Cour en formation de juge unique.</w:t>
      </w:r>
    </w:p>
    <w:p w14:paraId="116AEFA4" w14:textId="760F02CA" w:rsidR="001933E2" w:rsidRDefault="001933E2" w:rsidP="00052F4D">
      <w:pPr>
        <w:pStyle w:val="Paragraphedeliste"/>
        <w:numPr>
          <w:ilvl w:val="0"/>
          <w:numId w:val="14"/>
        </w:numPr>
      </w:pPr>
      <w:r>
        <w:t>Cour en Comité de 3 juges.</w:t>
      </w:r>
    </w:p>
    <w:p w14:paraId="2A506FC2" w14:textId="42D4A9F7" w:rsidR="001933E2" w:rsidRDefault="001933E2" w:rsidP="00052F4D">
      <w:pPr>
        <w:pStyle w:val="Paragraphedeliste"/>
        <w:numPr>
          <w:ilvl w:val="0"/>
          <w:numId w:val="14"/>
        </w:numPr>
      </w:pPr>
      <w:r>
        <w:t>Cour en Chambre de 7 juges.</w:t>
      </w:r>
    </w:p>
    <w:p w14:paraId="63E427B8" w14:textId="738946B0" w:rsidR="001933E2" w:rsidRDefault="001933E2" w:rsidP="00052F4D">
      <w:pPr>
        <w:pStyle w:val="Paragraphedeliste"/>
        <w:numPr>
          <w:ilvl w:val="0"/>
          <w:numId w:val="14"/>
        </w:numPr>
      </w:pPr>
      <w:r>
        <w:t>Cour en Grande Chambre de 17 juges.</w:t>
      </w:r>
    </w:p>
    <w:p w14:paraId="4A22F294" w14:textId="77777777" w:rsidR="006818CE" w:rsidRDefault="006818CE" w:rsidP="006818CE"/>
    <w:p w14:paraId="5A7090F3" w14:textId="77777777" w:rsidR="006818CE" w:rsidRDefault="006818CE" w:rsidP="006818CE"/>
    <w:p w14:paraId="7E01CB90" w14:textId="4F44CF1A" w:rsidR="007C5EEA" w:rsidRPr="007C5EEA" w:rsidRDefault="007C5EEA" w:rsidP="007C5EEA">
      <w:pPr>
        <w:jc w:val="center"/>
        <w:rPr>
          <w:color w:val="9BBB59" w:themeColor="accent3"/>
          <w:u w:val="single"/>
        </w:rPr>
      </w:pPr>
      <w:r w:rsidRPr="007C5EEA">
        <w:rPr>
          <w:color w:val="9BBB59" w:themeColor="accent3"/>
          <w:u w:val="single"/>
        </w:rPr>
        <w:t>Paragraphe 3 : Les juridictions pénales internationales.</w:t>
      </w:r>
    </w:p>
    <w:p w14:paraId="1DC9FF06" w14:textId="77777777" w:rsidR="007C5EEA" w:rsidRDefault="007C5EEA" w:rsidP="006818CE"/>
    <w:p w14:paraId="69495634" w14:textId="77777777" w:rsidR="007C5EEA" w:rsidRDefault="007C5EEA" w:rsidP="006818CE"/>
    <w:p w14:paraId="3D7CFE9A" w14:textId="2C459FDC" w:rsidR="007C5EEA" w:rsidRDefault="007C5EEA" w:rsidP="00052F4D">
      <w:pPr>
        <w:pStyle w:val="Paragraphedeliste"/>
        <w:numPr>
          <w:ilvl w:val="0"/>
          <w:numId w:val="19"/>
        </w:numPr>
        <w:rPr>
          <w:color w:val="4F81BD" w:themeColor="accent1"/>
          <w:u w:val="single"/>
        </w:rPr>
      </w:pPr>
      <w:r w:rsidRPr="007C5EEA">
        <w:rPr>
          <w:color w:val="4F81BD" w:themeColor="accent1"/>
          <w:u w:val="single"/>
        </w:rPr>
        <w:t>Juridictions militaires :</w:t>
      </w:r>
    </w:p>
    <w:p w14:paraId="06128421" w14:textId="77777777" w:rsidR="007C5EEA" w:rsidRPr="007C5EEA" w:rsidRDefault="007C5EEA" w:rsidP="007C5EEA">
      <w:pPr>
        <w:pStyle w:val="Paragraphedeliste"/>
        <w:rPr>
          <w:color w:val="4F81BD" w:themeColor="accent1"/>
          <w:u w:val="single"/>
        </w:rPr>
      </w:pPr>
    </w:p>
    <w:p w14:paraId="53F01C1B" w14:textId="5EAB3547" w:rsidR="007C5EEA" w:rsidRDefault="007C5EEA" w:rsidP="00052F4D">
      <w:pPr>
        <w:pStyle w:val="Paragraphedeliste"/>
        <w:numPr>
          <w:ilvl w:val="1"/>
          <w:numId w:val="19"/>
        </w:numPr>
      </w:pPr>
      <w:r>
        <w:t>Tribunal militaire international de Nuremberg, Accord du 8 Août 1945 (USA, GB, USSR, GPRF).</w:t>
      </w:r>
    </w:p>
    <w:p w14:paraId="2BD48DDC" w14:textId="4841CF5D" w:rsidR="00F121E3" w:rsidRDefault="007C5EEA" w:rsidP="00052F4D">
      <w:pPr>
        <w:pStyle w:val="Paragraphedeliste"/>
        <w:numPr>
          <w:ilvl w:val="1"/>
          <w:numId w:val="19"/>
        </w:numPr>
      </w:pPr>
      <w:r>
        <w:t>Tribunal militaire international pour l’Extrême-Orient (1946)</w:t>
      </w:r>
      <w:r w:rsidR="00F121E3">
        <w:t>.</w:t>
      </w:r>
    </w:p>
    <w:p w14:paraId="312E08F7" w14:textId="0FFD3DF7" w:rsidR="007C5EEA" w:rsidRDefault="00F121E3" w:rsidP="00F121E3">
      <w:pPr>
        <w:pStyle w:val="Paragraphedeliste"/>
        <w:ind w:left="1440"/>
      </w:pPr>
      <w:r>
        <w:t>Le tribunal de Tokyo va juger les criminels de guerre japonais pour tous les crimes de guerre qu’ils ont pu commettre dans le Pacifique.</w:t>
      </w:r>
    </w:p>
    <w:p w14:paraId="2719737C" w14:textId="77777777" w:rsidR="007C5EEA" w:rsidRDefault="007C5EEA" w:rsidP="00F121E3"/>
    <w:p w14:paraId="108F80C3" w14:textId="664F3F7C" w:rsidR="007C5EEA" w:rsidRDefault="007C5EEA" w:rsidP="00052F4D">
      <w:pPr>
        <w:pStyle w:val="Paragraphedeliste"/>
        <w:numPr>
          <w:ilvl w:val="0"/>
          <w:numId w:val="19"/>
        </w:numPr>
        <w:rPr>
          <w:color w:val="4F81BD" w:themeColor="accent1"/>
          <w:u w:val="single"/>
        </w:rPr>
      </w:pPr>
      <w:r w:rsidRPr="007C5EEA">
        <w:rPr>
          <w:color w:val="4F81BD" w:themeColor="accent1"/>
          <w:u w:val="single"/>
        </w:rPr>
        <w:t>Juridictions ad-hoc :</w:t>
      </w:r>
    </w:p>
    <w:p w14:paraId="0F63AB3A" w14:textId="77777777" w:rsidR="007C5EEA" w:rsidRPr="007C5EEA" w:rsidRDefault="007C5EEA" w:rsidP="007C5EEA">
      <w:pPr>
        <w:pStyle w:val="Paragraphedeliste"/>
        <w:rPr>
          <w:color w:val="4F81BD" w:themeColor="accent1"/>
          <w:u w:val="single"/>
        </w:rPr>
      </w:pPr>
    </w:p>
    <w:p w14:paraId="09436539" w14:textId="15C5AC42" w:rsidR="007C5EEA" w:rsidRDefault="007C5EEA" w:rsidP="00052F4D">
      <w:pPr>
        <w:pStyle w:val="Paragraphedeliste"/>
        <w:numPr>
          <w:ilvl w:val="1"/>
          <w:numId w:val="19"/>
        </w:numPr>
      </w:pPr>
      <w:r>
        <w:t>Tribunal pénal international pour l’</w:t>
      </w:r>
      <w:r w:rsidR="00F121E3">
        <w:t>e</w:t>
      </w:r>
      <w:r>
        <w:t>x-Yougoslavie (1993)</w:t>
      </w:r>
    </w:p>
    <w:p w14:paraId="4B0EC058" w14:textId="28324338" w:rsidR="007C5EEA" w:rsidRDefault="007C5EEA" w:rsidP="00052F4D">
      <w:pPr>
        <w:pStyle w:val="Paragraphedeliste"/>
        <w:numPr>
          <w:ilvl w:val="1"/>
          <w:numId w:val="19"/>
        </w:numPr>
      </w:pPr>
      <w:r>
        <w:t>Tribunal pénal international pour le Rwanda (</w:t>
      </w:r>
      <w:r w:rsidR="00F121E3">
        <w:t xml:space="preserve">Arusha - </w:t>
      </w:r>
      <w:r>
        <w:t>1994)</w:t>
      </w:r>
    </w:p>
    <w:p w14:paraId="7E84587B" w14:textId="77777777" w:rsidR="007C5EEA" w:rsidRDefault="007C5EEA" w:rsidP="007C5EEA"/>
    <w:p w14:paraId="1E2662BD" w14:textId="7A16FE07" w:rsidR="00F121E3" w:rsidRDefault="00F121E3" w:rsidP="007C5EEA">
      <w:r>
        <w:t xml:space="preserve">Cette juridiction a été crée spécifiquement pour juger les auteurs des génocides et des crimes de guerres. Elle va se donner de ses propres </w:t>
      </w:r>
      <w:r w:rsidR="00DB1CDE">
        <w:t>règles pour juger ces crimes.</w:t>
      </w:r>
    </w:p>
    <w:p w14:paraId="3076EF18" w14:textId="77777777" w:rsidR="00F121E3" w:rsidRDefault="00F121E3" w:rsidP="007C5EEA"/>
    <w:p w14:paraId="3949E563" w14:textId="2D273F7A" w:rsidR="007C5EEA" w:rsidRDefault="007C5EEA" w:rsidP="00052F4D">
      <w:pPr>
        <w:pStyle w:val="Paragraphedeliste"/>
        <w:numPr>
          <w:ilvl w:val="0"/>
          <w:numId w:val="19"/>
        </w:numPr>
        <w:rPr>
          <w:color w:val="4F81BD" w:themeColor="accent1"/>
          <w:u w:val="single"/>
        </w:rPr>
      </w:pPr>
      <w:r w:rsidRPr="007C5EEA">
        <w:rPr>
          <w:color w:val="4F81BD" w:themeColor="accent1"/>
          <w:u w:val="single"/>
        </w:rPr>
        <w:t>Juridictions spéciales :</w:t>
      </w:r>
    </w:p>
    <w:p w14:paraId="7DAC7D40" w14:textId="77777777" w:rsidR="007C5EEA" w:rsidRPr="007C5EEA" w:rsidRDefault="007C5EEA" w:rsidP="007C5EEA">
      <w:pPr>
        <w:pStyle w:val="Paragraphedeliste"/>
        <w:rPr>
          <w:color w:val="4F81BD" w:themeColor="accent1"/>
          <w:u w:val="single"/>
        </w:rPr>
      </w:pPr>
    </w:p>
    <w:p w14:paraId="5F1C3B24" w14:textId="71B7372A" w:rsidR="00DB1CDE" w:rsidRDefault="007C5EEA" w:rsidP="00052F4D">
      <w:pPr>
        <w:pStyle w:val="Paragraphedeliste"/>
        <w:numPr>
          <w:ilvl w:val="1"/>
          <w:numId w:val="19"/>
        </w:numPr>
      </w:pPr>
      <w:r>
        <w:t>Tribunal Spécial pour la Sierra Leone (Accord ONU – Sierra Leone, 2002).</w:t>
      </w:r>
    </w:p>
    <w:p w14:paraId="1BC00F85" w14:textId="739D9AB4" w:rsidR="007C5EEA" w:rsidRDefault="007C5EEA" w:rsidP="00052F4D">
      <w:pPr>
        <w:pStyle w:val="Paragraphedeliste"/>
        <w:numPr>
          <w:ilvl w:val="1"/>
          <w:numId w:val="19"/>
        </w:numPr>
      </w:pPr>
      <w:r>
        <w:t>Chambres extraordinaires auprès des Tribunaux cambodgiens (Accord ONU – Cambodge, 2003).</w:t>
      </w:r>
    </w:p>
    <w:p w14:paraId="5497C96A" w14:textId="7DACC7D6" w:rsidR="00F121E3" w:rsidRDefault="00DB1CDE" w:rsidP="00F121E3">
      <w:pPr>
        <w:pStyle w:val="Paragraphedeliste"/>
        <w:ind w:left="1440"/>
      </w:pPr>
      <w:r>
        <w:t>Elles vont</w:t>
      </w:r>
      <w:r w:rsidR="00F121E3">
        <w:t xml:space="preserve"> juger les responsables des génocides dès le départ des Américains en 1970.</w:t>
      </w:r>
    </w:p>
    <w:p w14:paraId="170D485B" w14:textId="0A6F5049" w:rsidR="007C5EEA" w:rsidRDefault="007C5EEA" w:rsidP="00052F4D">
      <w:pPr>
        <w:pStyle w:val="Paragraphedeliste"/>
        <w:numPr>
          <w:ilvl w:val="1"/>
          <w:numId w:val="19"/>
        </w:numPr>
      </w:pPr>
      <w:r>
        <w:t>Tribunal Spécial pour le Liban (Accord ONU – Liban, 2007).</w:t>
      </w:r>
    </w:p>
    <w:p w14:paraId="687B4BC9" w14:textId="18168E36" w:rsidR="00DB1CDE" w:rsidRDefault="00DB1CDE" w:rsidP="00DB1CDE">
      <w:pPr>
        <w:pStyle w:val="Paragraphedeliste"/>
        <w:ind w:left="1440"/>
      </w:pPr>
      <w:r>
        <w:t>Ce tribunal est en cours de recherche du présumé assassin de l’ex 1</w:t>
      </w:r>
      <w:r w:rsidRPr="00DB1CDE">
        <w:rPr>
          <w:vertAlign w:val="superscript"/>
        </w:rPr>
        <w:t>er</w:t>
      </w:r>
      <w:r>
        <w:t xml:space="preserve"> Ministre libanais.</w:t>
      </w:r>
    </w:p>
    <w:p w14:paraId="6B67BF75" w14:textId="77777777" w:rsidR="007C5EEA" w:rsidRDefault="007C5EEA" w:rsidP="00DB1CDE"/>
    <w:p w14:paraId="52B87BB9" w14:textId="687A6C6F" w:rsidR="007C5EEA" w:rsidRDefault="007C5EEA" w:rsidP="00052F4D">
      <w:pPr>
        <w:pStyle w:val="Paragraphedeliste"/>
        <w:numPr>
          <w:ilvl w:val="0"/>
          <w:numId w:val="19"/>
        </w:numPr>
        <w:rPr>
          <w:color w:val="4F81BD" w:themeColor="accent1"/>
          <w:u w:val="single"/>
        </w:rPr>
      </w:pPr>
      <w:r w:rsidRPr="007C5EEA">
        <w:rPr>
          <w:color w:val="4F81BD" w:themeColor="accent1"/>
          <w:u w:val="single"/>
        </w:rPr>
        <w:t>Juridiction permanente :</w:t>
      </w:r>
    </w:p>
    <w:p w14:paraId="5D4DEE65" w14:textId="77777777" w:rsidR="007C5EEA" w:rsidRPr="007C5EEA" w:rsidRDefault="007C5EEA" w:rsidP="007C5EEA">
      <w:pPr>
        <w:pStyle w:val="Paragraphedeliste"/>
        <w:rPr>
          <w:color w:val="4F81BD" w:themeColor="accent1"/>
          <w:u w:val="single"/>
        </w:rPr>
      </w:pPr>
    </w:p>
    <w:p w14:paraId="3B9EC67A" w14:textId="79633704" w:rsidR="007C5EEA" w:rsidRDefault="007C5EEA" w:rsidP="00052F4D">
      <w:pPr>
        <w:pStyle w:val="Paragraphedeliste"/>
        <w:numPr>
          <w:ilvl w:val="1"/>
          <w:numId w:val="19"/>
        </w:numPr>
      </w:pPr>
      <w:r>
        <w:t>Cour Pénale Internationale (Statut de Rome, 17 Juillet 1998 – 1</w:t>
      </w:r>
      <w:r w:rsidRPr="007C5EEA">
        <w:rPr>
          <w:vertAlign w:val="superscript"/>
        </w:rPr>
        <w:t>er</w:t>
      </w:r>
      <w:r>
        <w:t xml:space="preserve"> Juillet 2002).</w:t>
      </w:r>
    </w:p>
    <w:p w14:paraId="5A0633BF" w14:textId="77777777" w:rsidR="001C6B4B" w:rsidRDefault="001C6B4B" w:rsidP="001C6B4B"/>
    <w:p w14:paraId="6B12931E" w14:textId="4460B6E7" w:rsidR="001C6B4B" w:rsidRDefault="001C6B4B" w:rsidP="001C6B4B">
      <w:r>
        <w:t>Elle présente la particularité d’être créée par un statut, un traité, et le but premier de ce traité est de le reconnaître pour rentrer dans la Cour Pénale Internationale.</w:t>
      </w:r>
    </w:p>
    <w:p w14:paraId="0FE3FC93" w14:textId="77777777" w:rsidR="001D0AD0" w:rsidRDefault="001D0AD0" w:rsidP="001C6B4B"/>
    <w:p w14:paraId="77BB8E7F" w14:textId="77777777" w:rsidR="00FC3BAC" w:rsidRDefault="00FC3BAC" w:rsidP="001C6B4B"/>
    <w:p w14:paraId="7156A3E2" w14:textId="77777777" w:rsidR="00FC3BAC" w:rsidRDefault="00FC3BAC" w:rsidP="001C6B4B"/>
    <w:p w14:paraId="23D9F7C9" w14:textId="77777777" w:rsidR="00FC3BAC" w:rsidRDefault="00FC3BAC" w:rsidP="001C6B4B"/>
    <w:p w14:paraId="7C039609" w14:textId="77777777" w:rsidR="00FC3BAC" w:rsidRDefault="00FC3BAC" w:rsidP="001C6B4B"/>
    <w:p w14:paraId="309FC411" w14:textId="77777777" w:rsidR="00FC3BAC" w:rsidRDefault="00FC3BAC" w:rsidP="001C6B4B"/>
    <w:p w14:paraId="7C31901F" w14:textId="6473CCDB" w:rsidR="00FC3BAC" w:rsidRPr="00995E6D" w:rsidRDefault="00FC3BAC" w:rsidP="00FC3BAC">
      <w:pPr>
        <w:jc w:val="center"/>
        <w:rPr>
          <w:color w:val="F79646" w:themeColor="accent6"/>
          <w:sz w:val="36"/>
          <w:u w:val="single"/>
        </w:rPr>
      </w:pPr>
      <w:r w:rsidRPr="00995E6D">
        <w:rPr>
          <w:color w:val="F79646" w:themeColor="accent6"/>
          <w:sz w:val="36"/>
          <w:u w:val="single"/>
        </w:rPr>
        <w:t>PARTIE I : LA JUSTICE CONTEMPORAINE.</w:t>
      </w:r>
    </w:p>
    <w:p w14:paraId="28F89B8A" w14:textId="77777777" w:rsidR="00FC3BAC" w:rsidRDefault="00FC3BAC" w:rsidP="001C6B4B"/>
    <w:p w14:paraId="51214A34" w14:textId="77777777" w:rsidR="00FC3BAC" w:rsidRDefault="00FC3BAC" w:rsidP="001C6B4B"/>
    <w:p w14:paraId="0528A049" w14:textId="77777777" w:rsidR="00FC3BAC" w:rsidRDefault="00FC3BAC" w:rsidP="001C6B4B"/>
    <w:p w14:paraId="4986D196" w14:textId="1F065616" w:rsidR="00FC3BAC" w:rsidRPr="00995E6D" w:rsidRDefault="00FC3BAC" w:rsidP="00FC3BAC">
      <w:pPr>
        <w:jc w:val="center"/>
        <w:rPr>
          <w:color w:val="8064A2" w:themeColor="accent4"/>
          <w:sz w:val="28"/>
          <w:u w:val="single"/>
        </w:rPr>
      </w:pPr>
      <w:r w:rsidRPr="00995E6D">
        <w:rPr>
          <w:color w:val="8064A2" w:themeColor="accent4"/>
          <w:sz w:val="28"/>
          <w:u w:val="single"/>
        </w:rPr>
        <w:t>Chapitre 1 : L’organisation de la Justice.</w:t>
      </w:r>
    </w:p>
    <w:p w14:paraId="1472EE33" w14:textId="77777777" w:rsidR="00FC3BAC" w:rsidRDefault="00FC3BAC" w:rsidP="001C6B4B"/>
    <w:p w14:paraId="4E01CA66" w14:textId="77777777" w:rsidR="00995E6D" w:rsidRDefault="00995E6D" w:rsidP="001C6B4B"/>
    <w:p w14:paraId="15AA07C5" w14:textId="77777777" w:rsidR="00995E6D" w:rsidRDefault="00995E6D" w:rsidP="001C6B4B"/>
    <w:p w14:paraId="36F8DB92" w14:textId="77777777" w:rsidR="00995E6D" w:rsidRDefault="00995E6D" w:rsidP="001C6B4B"/>
    <w:p w14:paraId="35BE8232" w14:textId="57ACA7B1" w:rsidR="00995E6D" w:rsidRDefault="00995E6D" w:rsidP="00995E6D">
      <w:pPr>
        <w:jc w:val="center"/>
        <w:rPr>
          <w:color w:val="FF0000"/>
          <w:u w:val="single"/>
        </w:rPr>
      </w:pPr>
      <w:r w:rsidRPr="00995E6D">
        <w:rPr>
          <w:color w:val="FF0000"/>
          <w:u w:val="single"/>
        </w:rPr>
        <w:t>Section 1 : L’organigramme juridictionnel.</w:t>
      </w:r>
    </w:p>
    <w:p w14:paraId="040C4310" w14:textId="77777777" w:rsidR="00995E6D" w:rsidRDefault="00995E6D" w:rsidP="00995E6D">
      <w:pPr>
        <w:jc w:val="center"/>
        <w:rPr>
          <w:color w:val="FF0000"/>
          <w:u w:val="single"/>
        </w:rPr>
      </w:pPr>
    </w:p>
    <w:p w14:paraId="65757A2D" w14:textId="77777777" w:rsidR="00995E6D" w:rsidRDefault="00995E6D" w:rsidP="00995E6D">
      <w:pPr>
        <w:jc w:val="center"/>
        <w:rPr>
          <w:color w:val="FF0000"/>
          <w:u w:val="single"/>
        </w:rPr>
      </w:pPr>
    </w:p>
    <w:p w14:paraId="7769B939" w14:textId="24DA67AD" w:rsidR="00995E6D" w:rsidRDefault="00995E6D" w:rsidP="00995E6D">
      <w:r>
        <w:t>L’organigramme juridictionnel français distingue deux ordres de juridictions : d’un côté, les juridictions judiciaires, et de l’autre, les juridictions administratives.</w:t>
      </w:r>
    </w:p>
    <w:p w14:paraId="5694C870" w14:textId="77777777" w:rsidR="00995E6D" w:rsidRDefault="00995E6D" w:rsidP="00995E6D"/>
    <w:p w14:paraId="69C81C68" w14:textId="5CE5071D" w:rsidR="00995E6D" w:rsidRPr="00995E6D" w:rsidRDefault="00995E6D" w:rsidP="00995E6D">
      <w:pPr>
        <w:rPr>
          <w:u w:val="single"/>
        </w:rPr>
      </w:pPr>
      <w:r w:rsidRPr="00995E6D">
        <w:rPr>
          <w:u w:val="single"/>
        </w:rPr>
        <w:t>Pourquoi ces deux branches ?</w:t>
      </w:r>
    </w:p>
    <w:p w14:paraId="594EBA73" w14:textId="4F891B62" w:rsidR="00995E6D" w:rsidRDefault="00995E6D" w:rsidP="00995E6D">
      <w:r>
        <w:t>Tout simplement, parce qu’en 1790, la loi du 16 et 24 Août 1790 sur l’organisation judiciaire est créée.</w:t>
      </w:r>
    </w:p>
    <w:p w14:paraId="03FB0205" w14:textId="77777777" w:rsidR="00995E6D" w:rsidRDefault="00995E6D" w:rsidP="00995E6D"/>
    <w:p w14:paraId="59EC66D3" w14:textId="7DB68A17" w:rsidR="00995E6D" w:rsidRDefault="00995E6D" w:rsidP="00995E6D">
      <w:r w:rsidRPr="00995E6D">
        <w:rPr>
          <w:u w:val="single"/>
        </w:rPr>
        <w:t>Article 10 :</w:t>
      </w:r>
      <w:r>
        <w:t xml:space="preserve"> « Les tribunaux ne pourront prendre directement ou indirectement aucune part à l’exercice du pouvoir législatif, ni empêcher ou retarder l’exécution des décrets du corps législatif, sanctionné par le Roi, à peine de forfaiture. »</w:t>
      </w:r>
    </w:p>
    <w:p w14:paraId="5EDC947B" w14:textId="77777777" w:rsidR="00995E6D" w:rsidRDefault="00995E6D" w:rsidP="00995E6D"/>
    <w:p w14:paraId="4F3923E6" w14:textId="31C7C435" w:rsidR="00995E6D" w:rsidRDefault="00995E6D" w:rsidP="00995E6D">
      <w:r w:rsidRPr="00995E6D">
        <w:rPr>
          <w:u w:val="single"/>
        </w:rPr>
        <w:t>Article 13 :</w:t>
      </w:r>
      <w:r>
        <w:t xml:space="preserve"> « Les fonctions judiciaires sont distinctes et dorénavant toujours séparées des fonctions administratives : les juges ne peuvent, à peine de forfaiture, troubler en quelques manière que ce soit, les opérations des corps administratifs, ni citer devant eux les administrateurs pour raison de leurs fonctions. »</w:t>
      </w:r>
    </w:p>
    <w:p w14:paraId="669A63AB" w14:textId="77777777" w:rsidR="00995E6D" w:rsidRDefault="00995E6D" w:rsidP="00995E6D"/>
    <w:p w14:paraId="4BEE8198" w14:textId="0E30939B" w:rsidR="00995E6D" w:rsidRDefault="000476AB" w:rsidP="00D26B71">
      <w:pPr>
        <w:jc w:val="center"/>
        <w:rPr>
          <w:color w:val="9BBB59" w:themeColor="accent3"/>
          <w:u w:val="single"/>
        </w:rPr>
      </w:pPr>
      <w:r w:rsidRPr="000476AB">
        <w:rPr>
          <w:color w:val="9BBB59" w:themeColor="accent3"/>
          <w:u w:val="single"/>
        </w:rPr>
        <w:t>Paragraphe 1 : Les juridictions de droit public.</w:t>
      </w:r>
    </w:p>
    <w:p w14:paraId="789B6258" w14:textId="77777777" w:rsidR="000476AB" w:rsidRDefault="000476AB" w:rsidP="000476AB">
      <w:pPr>
        <w:jc w:val="center"/>
        <w:rPr>
          <w:color w:val="9BBB59" w:themeColor="accent3"/>
          <w:u w:val="single"/>
        </w:rPr>
      </w:pPr>
    </w:p>
    <w:p w14:paraId="12BB6538" w14:textId="77777777" w:rsidR="000476AB" w:rsidRDefault="000476AB" w:rsidP="000476AB">
      <w:pPr>
        <w:jc w:val="center"/>
        <w:rPr>
          <w:color w:val="9BBB59" w:themeColor="accent3"/>
          <w:u w:val="single"/>
        </w:rPr>
      </w:pPr>
    </w:p>
    <w:p w14:paraId="2E15802C" w14:textId="1576809A" w:rsidR="000476AB" w:rsidRPr="000476AB" w:rsidRDefault="000476AB" w:rsidP="000476AB">
      <w:pPr>
        <w:jc w:val="center"/>
      </w:pPr>
      <w:r w:rsidRPr="000476AB">
        <w:rPr>
          <w:sz w:val="28"/>
        </w:rPr>
        <w:t>S</w:t>
      </w:r>
      <w:r w:rsidRPr="000476AB">
        <w:t>chéma de la justice administrative</w:t>
      </w:r>
    </w:p>
    <w:p w14:paraId="6FE7A366" w14:textId="77777777" w:rsidR="000476AB" w:rsidRDefault="000476AB" w:rsidP="000476AB"/>
    <w:p w14:paraId="24748641" w14:textId="6CF6A2A6" w:rsidR="000476AB" w:rsidRPr="000476AB" w:rsidRDefault="000476AB" w:rsidP="000476AB">
      <w:pPr>
        <w:rPr>
          <w:color w:val="4F81BD" w:themeColor="accent1"/>
          <w:u w:val="single"/>
        </w:rPr>
      </w:pPr>
      <w:r w:rsidRPr="000476AB">
        <w:rPr>
          <w:color w:val="4F81BD" w:themeColor="accent1"/>
          <w:u w:val="single"/>
        </w:rPr>
        <w:t>*1</w:t>
      </w:r>
      <w:r w:rsidRPr="000476AB">
        <w:rPr>
          <w:color w:val="4F81BD" w:themeColor="accent1"/>
          <w:u w:val="single"/>
          <w:vertAlign w:val="superscript"/>
        </w:rPr>
        <w:t>er</w:t>
      </w:r>
      <w:r w:rsidRPr="000476AB">
        <w:rPr>
          <w:color w:val="4F81BD" w:themeColor="accent1"/>
          <w:u w:val="single"/>
        </w:rPr>
        <w:t xml:space="preserve"> degré de juridiction :</w:t>
      </w:r>
    </w:p>
    <w:p w14:paraId="31DB304E" w14:textId="77777777" w:rsidR="000476AB" w:rsidRDefault="000476AB" w:rsidP="000476AB"/>
    <w:p w14:paraId="40D8E9FE" w14:textId="2C9C449A" w:rsidR="000476AB" w:rsidRDefault="000476AB" w:rsidP="00052F4D">
      <w:pPr>
        <w:pStyle w:val="Paragraphedeliste"/>
        <w:numPr>
          <w:ilvl w:val="0"/>
          <w:numId w:val="19"/>
        </w:numPr>
      </w:pPr>
      <w:r>
        <w:t>Tribunal administratif (42 sur le territoire de la République).</w:t>
      </w:r>
    </w:p>
    <w:p w14:paraId="05BC9800" w14:textId="7E4753E2" w:rsidR="000476AB" w:rsidRDefault="000476AB" w:rsidP="000476AB">
      <w:pPr>
        <w:ind w:left="1416"/>
      </w:pPr>
      <w:r>
        <w:sym w:font="Wingdings" w:char="F0E0"/>
      </w:r>
      <w:r>
        <w:t xml:space="preserve"> Litiges entre les usagers et les pouvoirs publics.</w:t>
      </w:r>
    </w:p>
    <w:p w14:paraId="761427C9" w14:textId="77777777" w:rsidR="000476AB" w:rsidRDefault="000476AB" w:rsidP="000476AB">
      <w:pPr>
        <w:ind w:left="1416"/>
      </w:pPr>
    </w:p>
    <w:p w14:paraId="51D5ADF6" w14:textId="116A0DB3" w:rsidR="000476AB" w:rsidRDefault="000476AB" w:rsidP="00052F4D">
      <w:pPr>
        <w:pStyle w:val="Paragraphedeliste"/>
        <w:numPr>
          <w:ilvl w:val="0"/>
          <w:numId w:val="19"/>
        </w:numPr>
      </w:pPr>
      <w:r>
        <w:t>Juridictions spécialisées.</w:t>
      </w:r>
    </w:p>
    <w:p w14:paraId="020080BF" w14:textId="2428B047" w:rsidR="000476AB" w:rsidRDefault="000476AB" w:rsidP="000476AB">
      <w:pPr>
        <w:pStyle w:val="Paragraphedeliste"/>
        <w:ind w:left="1416"/>
      </w:pPr>
      <w:r>
        <w:sym w:font="Wingdings" w:char="F0E0"/>
      </w:r>
      <w:r>
        <w:t xml:space="preserve"> Commission des recours des réfugiés.</w:t>
      </w:r>
    </w:p>
    <w:p w14:paraId="4EBED1C5" w14:textId="02C6EAC1" w:rsidR="000476AB" w:rsidRDefault="000476AB" w:rsidP="000476AB">
      <w:pPr>
        <w:pStyle w:val="Paragraphedeliste"/>
        <w:ind w:left="1416"/>
      </w:pPr>
      <w:r>
        <w:sym w:font="Wingdings" w:char="F0E0"/>
      </w:r>
      <w:r>
        <w:t xml:space="preserve"> Commission départementale d’aide sociale.</w:t>
      </w:r>
    </w:p>
    <w:p w14:paraId="47FF562E" w14:textId="1ADCAE38" w:rsidR="000476AB" w:rsidRDefault="000476AB" w:rsidP="000476AB">
      <w:pPr>
        <w:pStyle w:val="Paragraphedeliste"/>
        <w:ind w:left="1416"/>
      </w:pPr>
      <w:r>
        <w:sym w:font="Wingdings" w:char="F0E0"/>
      </w:r>
      <w:r>
        <w:t xml:space="preserve"> Section disciplinaire des ordres professionnels.</w:t>
      </w:r>
    </w:p>
    <w:p w14:paraId="66B07746" w14:textId="39951A11" w:rsidR="000476AB" w:rsidRDefault="000476AB" w:rsidP="000476AB">
      <w:pPr>
        <w:pStyle w:val="Paragraphedeliste"/>
        <w:ind w:left="1416"/>
      </w:pPr>
      <w:r>
        <w:sym w:font="Wingdings" w:char="F0E0"/>
      </w:r>
      <w:r>
        <w:t xml:space="preserve"> Commission d’indemnisation des rapatriés.</w:t>
      </w:r>
    </w:p>
    <w:p w14:paraId="175B698D" w14:textId="77777777" w:rsidR="003F7D02" w:rsidRDefault="003F7D02" w:rsidP="000476AB">
      <w:pPr>
        <w:pStyle w:val="Paragraphedeliste"/>
        <w:ind w:left="1416"/>
      </w:pPr>
    </w:p>
    <w:p w14:paraId="6CB4E3FE" w14:textId="7EEE38E4" w:rsidR="00D56ABF" w:rsidRDefault="00D56ABF" w:rsidP="00D56ABF">
      <w:pPr>
        <w:pStyle w:val="Paragraphedeliste"/>
        <w:ind w:left="1416"/>
      </w:pPr>
    </w:p>
    <w:p w14:paraId="2815D565" w14:textId="022E14C6" w:rsidR="000476AB" w:rsidRPr="000476AB" w:rsidRDefault="000476AB" w:rsidP="000476AB">
      <w:pPr>
        <w:rPr>
          <w:color w:val="4F81BD" w:themeColor="accent1"/>
          <w:u w:val="single"/>
        </w:rPr>
      </w:pPr>
      <w:r>
        <w:rPr>
          <w:color w:val="4F81BD" w:themeColor="accent1"/>
          <w:u w:val="single"/>
        </w:rPr>
        <w:t>*</w:t>
      </w:r>
      <w:r w:rsidRPr="000476AB">
        <w:rPr>
          <w:color w:val="4F81BD" w:themeColor="accent1"/>
          <w:u w:val="single"/>
        </w:rPr>
        <w:t>2</w:t>
      </w:r>
      <w:r w:rsidRPr="000476AB">
        <w:rPr>
          <w:color w:val="4F81BD" w:themeColor="accent1"/>
          <w:u w:val="single"/>
          <w:vertAlign w:val="superscript"/>
        </w:rPr>
        <w:t>nd</w:t>
      </w:r>
      <w:r w:rsidRPr="000476AB">
        <w:rPr>
          <w:color w:val="4F81BD" w:themeColor="accent1"/>
          <w:u w:val="single"/>
        </w:rPr>
        <w:t xml:space="preserve"> degré de juridiction :</w:t>
      </w:r>
    </w:p>
    <w:p w14:paraId="353638C4" w14:textId="77777777" w:rsidR="000476AB" w:rsidRDefault="000476AB" w:rsidP="000476AB"/>
    <w:p w14:paraId="7C2C8C8B" w14:textId="2ED0D1C3" w:rsidR="000476AB" w:rsidRDefault="000476AB" w:rsidP="00052F4D">
      <w:pPr>
        <w:pStyle w:val="Paragraphedeliste"/>
        <w:numPr>
          <w:ilvl w:val="0"/>
          <w:numId w:val="19"/>
        </w:numPr>
      </w:pPr>
      <w:r>
        <w:t>Cour Administrative d’Appel (8 sur le territoire de la République).</w:t>
      </w:r>
    </w:p>
    <w:p w14:paraId="28ECFE32" w14:textId="77777777" w:rsidR="003F7D02" w:rsidRDefault="003F7D02" w:rsidP="003F7D02">
      <w:pPr>
        <w:pStyle w:val="Paragraphedeliste"/>
      </w:pPr>
    </w:p>
    <w:p w14:paraId="090C100F" w14:textId="77777777" w:rsidR="000476AB" w:rsidRDefault="000476AB" w:rsidP="000476AB"/>
    <w:p w14:paraId="16D70CA0" w14:textId="3CDFB384" w:rsidR="000476AB" w:rsidRPr="000476AB" w:rsidRDefault="000476AB" w:rsidP="000476AB">
      <w:pPr>
        <w:rPr>
          <w:color w:val="4F81BD" w:themeColor="accent1"/>
          <w:u w:val="single"/>
        </w:rPr>
      </w:pPr>
      <w:r>
        <w:rPr>
          <w:color w:val="4F81BD" w:themeColor="accent1"/>
          <w:u w:val="single"/>
        </w:rPr>
        <w:t>*</w:t>
      </w:r>
      <w:r w:rsidRPr="000476AB">
        <w:rPr>
          <w:color w:val="4F81BD" w:themeColor="accent1"/>
          <w:u w:val="single"/>
        </w:rPr>
        <w:t>Recours sur le droit :</w:t>
      </w:r>
    </w:p>
    <w:p w14:paraId="1F9E0A9C" w14:textId="77777777" w:rsidR="000476AB" w:rsidRDefault="000476AB" w:rsidP="000476AB"/>
    <w:p w14:paraId="0D09C6DC" w14:textId="734063CA" w:rsidR="000476AB" w:rsidRDefault="000476AB" w:rsidP="00052F4D">
      <w:pPr>
        <w:pStyle w:val="Paragraphedeliste"/>
        <w:numPr>
          <w:ilvl w:val="0"/>
          <w:numId w:val="19"/>
        </w:numPr>
      </w:pPr>
      <w:r>
        <w:t>Conseil d’Etat.</w:t>
      </w:r>
    </w:p>
    <w:p w14:paraId="7ECC2CC9" w14:textId="58EFCA3B" w:rsidR="000476AB" w:rsidRDefault="000476AB" w:rsidP="000476AB">
      <w:pPr>
        <w:pStyle w:val="Paragraphedeliste"/>
        <w:ind w:left="1416"/>
      </w:pPr>
      <w:r>
        <w:sym w:font="Wingdings" w:char="F0E0"/>
      </w:r>
      <w:r>
        <w:t xml:space="preserve"> Le Conseil d’Etat est également jugé du premier et dernier degré pour certains contentieux.</w:t>
      </w:r>
    </w:p>
    <w:p w14:paraId="046AC773" w14:textId="77777777" w:rsidR="00673DD0" w:rsidRDefault="00673DD0" w:rsidP="00B968CB"/>
    <w:p w14:paraId="45B638F3" w14:textId="77777777" w:rsidR="00673DD0" w:rsidRDefault="00673DD0" w:rsidP="00B968CB"/>
    <w:p w14:paraId="45BEC55F" w14:textId="3A76ADCF" w:rsidR="00673DD0" w:rsidRPr="00673DD0" w:rsidRDefault="00673DD0" w:rsidP="00052F4D">
      <w:pPr>
        <w:pStyle w:val="Paragraphedeliste"/>
        <w:numPr>
          <w:ilvl w:val="0"/>
          <w:numId w:val="20"/>
        </w:numPr>
        <w:rPr>
          <w:color w:val="8064A2" w:themeColor="accent4"/>
          <w:u w:val="single"/>
        </w:rPr>
      </w:pPr>
      <w:r w:rsidRPr="00673DD0">
        <w:rPr>
          <w:color w:val="8064A2" w:themeColor="accent4"/>
          <w:u w:val="single"/>
        </w:rPr>
        <w:t>Le Tribunal du Conflit.</w:t>
      </w:r>
    </w:p>
    <w:p w14:paraId="42A6B2D1" w14:textId="77777777" w:rsidR="00673DD0" w:rsidRDefault="00673DD0" w:rsidP="00673DD0">
      <w:pPr>
        <w:pStyle w:val="Paragraphedeliste"/>
      </w:pPr>
    </w:p>
    <w:p w14:paraId="0F722FB1" w14:textId="6B211FF1" w:rsidR="00673DD0" w:rsidRPr="001E046F" w:rsidRDefault="00673DD0" w:rsidP="00B968CB">
      <w:r>
        <w:t xml:space="preserve">Dès 1849, il y a création du </w:t>
      </w:r>
      <w:r w:rsidRPr="001E046F">
        <w:rPr>
          <w:b/>
        </w:rPr>
        <w:t>Tribunal du Conflit</w:t>
      </w:r>
      <w:r w:rsidR="001E046F">
        <w:t>.</w:t>
      </w:r>
    </w:p>
    <w:p w14:paraId="74568679" w14:textId="77777777" w:rsidR="00673DD0" w:rsidRDefault="00673DD0" w:rsidP="00673DD0"/>
    <w:p w14:paraId="3671C598" w14:textId="77777777" w:rsidR="00673DD0" w:rsidRDefault="00673DD0" w:rsidP="00673DD0">
      <w:r>
        <w:t xml:space="preserve">Il peut y avoir un </w:t>
      </w:r>
      <w:r w:rsidRPr="00673DD0">
        <w:rPr>
          <w:b/>
        </w:rPr>
        <w:t>conflit positif </w:t>
      </w:r>
      <w:r>
        <w:t>: les deux ordres de juridictions peuvent être, tous les deux, compétents.</w:t>
      </w:r>
    </w:p>
    <w:p w14:paraId="5BFB9BAB" w14:textId="3F2B4D20" w:rsidR="00673DD0" w:rsidRDefault="00673DD0" w:rsidP="00B968CB">
      <w:r>
        <w:t xml:space="preserve">Il peut y avoir un </w:t>
      </w:r>
      <w:r w:rsidRPr="00673DD0">
        <w:rPr>
          <w:b/>
        </w:rPr>
        <w:t>conflit négatif </w:t>
      </w:r>
      <w:r>
        <w:t>: les deux ordres de juridictions s’estiment incompétentes, ce qui entraîne un déni de justice.</w:t>
      </w:r>
    </w:p>
    <w:p w14:paraId="7B3AABCC" w14:textId="77777777" w:rsidR="00673DD0" w:rsidRDefault="00673DD0" w:rsidP="00B968CB"/>
    <w:p w14:paraId="14DDB5E3" w14:textId="0DFC8439" w:rsidR="00673DD0" w:rsidRDefault="00673DD0" w:rsidP="00B968CB">
      <w:r>
        <w:t>Il est composé de quatre membres du Conseil d’Etat qui sont des magistrats administratifs, et quatre membres de la Cour de Cassation, qui est une juridiction judiciaire. Le Président est le Ministre de la Justice. Les Représentants du Ministère Public sont aussi présent, viennent à la fois des administrations judiciaires et administratives.</w:t>
      </w:r>
    </w:p>
    <w:p w14:paraId="4300BA6B" w14:textId="77777777" w:rsidR="00673DD0" w:rsidRDefault="00673DD0" w:rsidP="00B968CB"/>
    <w:p w14:paraId="2B694105" w14:textId="17E68712" w:rsidR="00673DD0" w:rsidRPr="00673DD0" w:rsidRDefault="00673DD0" w:rsidP="00B968CB">
      <w:pPr>
        <w:rPr>
          <w:i/>
        </w:rPr>
      </w:pPr>
      <w:r>
        <w:t xml:space="preserve">Ce Tribunal des Conflits ne juge pas d’affaires, il ne donne pas de solution aux litiges, mais répond à cette unique question : </w:t>
      </w:r>
      <w:r w:rsidRPr="00673DD0">
        <w:rPr>
          <w:i/>
        </w:rPr>
        <w:t>Est-ce le juge judiciaire ou administratif qui est compétent ?</w:t>
      </w:r>
    </w:p>
    <w:p w14:paraId="01D86C13" w14:textId="6E874250" w:rsidR="00673DD0" w:rsidRDefault="00673DD0" w:rsidP="00B968CB">
      <w:r>
        <w:t xml:space="preserve">Le dossier va être attribué soit au juge judiciaire, soit au juge administratif. </w:t>
      </w:r>
    </w:p>
    <w:p w14:paraId="07FC20E9" w14:textId="77777777" w:rsidR="00673DD0" w:rsidRDefault="00673DD0" w:rsidP="00B968CB"/>
    <w:p w14:paraId="20B9F8AA" w14:textId="4C6B57A1" w:rsidR="001E046F" w:rsidRPr="001E046F" w:rsidRDefault="001E046F" w:rsidP="00052F4D">
      <w:pPr>
        <w:pStyle w:val="Paragraphedeliste"/>
        <w:numPr>
          <w:ilvl w:val="0"/>
          <w:numId w:val="20"/>
        </w:numPr>
        <w:rPr>
          <w:color w:val="8064A2" w:themeColor="accent4"/>
          <w:u w:val="single"/>
        </w:rPr>
      </w:pPr>
      <w:r w:rsidRPr="001E046F">
        <w:rPr>
          <w:color w:val="8064A2" w:themeColor="accent4"/>
          <w:u w:val="single"/>
        </w:rPr>
        <w:t>La justice constitutionnelle.</w:t>
      </w:r>
    </w:p>
    <w:p w14:paraId="7A737A17" w14:textId="77777777" w:rsidR="001E046F" w:rsidRDefault="001E046F" w:rsidP="001E046F"/>
    <w:p w14:paraId="4FD656A2" w14:textId="7AB7AAF5" w:rsidR="001E046F" w:rsidRDefault="001E046F" w:rsidP="001E046F">
      <w:r>
        <w:t>La Constitution du 4 Octobre 1958 créée un Conseil Constitutionnel : c’est la première fois en France qu’une Cour Constitutionnelle : son rôle, originellement, était de veiller à ce que le Parlement reste à sa place, c’est à dire qu’il n’empiète pas sur les pouvoirs du Gouvernement.</w:t>
      </w:r>
    </w:p>
    <w:p w14:paraId="73267D66" w14:textId="77777777" w:rsidR="001E046F" w:rsidRDefault="001E046F" w:rsidP="001E046F"/>
    <w:p w14:paraId="26A5B0C3" w14:textId="2E48D6C1" w:rsidR="001E046F" w:rsidRDefault="001E046F" w:rsidP="001E046F">
      <w:r>
        <w:t xml:space="preserve">Cela porte sur le respect des règles parlementaires concernant le vote des lois. Il va aussi vérifier que le contenu de la règle du Droit de la loi est conforme au principe constitutionnel et aux règles constitutionnelles. </w:t>
      </w:r>
    </w:p>
    <w:p w14:paraId="3D7AE24F" w14:textId="77777777" w:rsidR="001E046F" w:rsidRDefault="001E046F" w:rsidP="001E046F"/>
    <w:p w14:paraId="3B636CBA" w14:textId="1A94DFA6" w:rsidR="001E046F" w:rsidRDefault="001E046F" w:rsidP="001E046F">
      <w:r>
        <w:t xml:space="preserve">Ce travail de contrôle de constitutionnalité des lois, jusqu’en 2009 était de se prononcer sur les lois qui étaient votées lorsqu’elles étaient votées. Entre le moment où la loi est votée et le moment où le Président promulgue cette loi, le Conseil Constitutionnel peut être saisi par les Parlementaires ou le Premier Ministre. </w:t>
      </w:r>
    </w:p>
    <w:p w14:paraId="22AB241B" w14:textId="77777777" w:rsidR="001E046F" w:rsidRDefault="001E046F" w:rsidP="001E046F"/>
    <w:p w14:paraId="5C54B3DA" w14:textId="2C0D40FB" w:rsidR="001E046F" w:rsidRDefault="001E046F" w:rsidP="001E046F">
      <w:r>
        <w:t>Lors d’un conflit particulier, il est possible que la juridiction saisie porte une question dev</w:t>
      </w:r>
      <w:r w:rsidR="00CC5CF2">
        <w:t>ant le Conseil Constitutionnel : il va pouvoir s’interroger sur un article du Code de Constitutionnalité.</w:t>
      </w:r>
    </w:p>
    <w:p w14:paraId="5C19B632" w14:textId="77777777" w:rsidR="00CC5CF2" w:rsidRDefault="00CC5CF2" w:rsidP="001E046F"/>
    <w:p w14:paraId="1382A3FE" w14:textId="77777777" w:rsidR="00CC5CF2" w:rsidRDefault="00CC5CF2" w:rsidP="001E046F"/>
    <w:p w14:paraId="616F8A9B" w14:textId="43CF821B" w:rsidR="00CC5CF2" w:rsidRPr="00CC5CF2" w:rsidRDefault="00CC5CF2" w:rsidP="00CC5CF2">
      <w:pPr>
        <w:jc w:val="center"/>
        <w:rPr>
          <w:color w:val="9BBB59" w:themeColor="accent3"/>
          <w:u w:val="single"/>
        </w:rPr>
      </w:pPr>
      <w:r w:rsidRPr="00CC5CF2">
        <w:rPr>
          <w:color w:val="9BBB59" w:themeColor="accent3"/>
          <w:u w:val="single"/>
        </w:rPr>
        <w:t>Paragraphe 2 : Les juridictions de droit privé ou les juridictions judiciaires.</w:t>
      </w:r>
    </w:p>
    <w:p w14:paraId="001F175A" w14:textId="77777777" w:rsidR="00CC5CF2" w:rsidRDefault="00CC5CF2" w:rsidP="001E046F"/>
    <w:p w14:paraId="0ABF184F" w14:textId="77777777" w:rsidR="00CC5CF2" w:rsidRDefault="00CC5CF2" w:rsidP="00CC5CF2">
      <w:pPr>
        <w:jc w:val="center"/>
      </w:pPr>
    </w:p>
    <w:p w14:paraId="15DA13B4" w14:textId="410A1ECF" w:rsidR="00CC5CF2" w:rsidRDefault="00CC5CF2" w:rsidP="00CC5CF2">
      <w:pPr>
        <w:jc w:val="center"/>
      </w:pPr>
      <w:r>
        <w:t>Constitution du 4 Octobre 1958</w:t>
      </w:r>
    </w:p>
    <w:p w14:paraId="2D70D132" w14:textId="546B5CF2" w:rsidR="00CC5CF2" w:rsidRDefault="00CC5CF2" w:rsidP="00CC5CF2">
      <w:pPr>
        <w:jc w:val="center"/>
      </w:pPr>
      <w:r>
        <w:t>Article 66.</w:t>
      </w:r>
    </w:p>
    <w:p w14:paraId="3C4CD453" w14:textId="77777777" w:rsidR="00CC5CF2" w:rsidRDefault="00CC5CF2" w:rsidP="00CC5CF2">
      <w:pPr>
        <w:jc w:val="center"/>
      </w:pPr>
    </w:p>
    <w:p w14:paraId="5AFDC495" w14:textId="27EAC3E1" w:rsidR="00CC5CF2" w:rsidRDefault="00CC5CF2" w:rsidP="00052F4D">
      <w:pPr>
        <w:pStyle w:val="Paragraphedeliste"/>
        <w:numPr>
          <w:ilvl w:val="0"/>
          <w:numId w:val="21"/>
        </w:numPr>
      </w:pPr>
      <w:r>
        <w:t>Nul ne peut être arbitrairement détenu</w:t>
      </w:r>
    </w:p>
    <w:p w14:paraId="1AA0DA7E" w14:textId="5DBBAEC5" w:rsidR="00CC5CF2" w:rsidRDefault="00CC5CF2" w:rsidP="00052F4D">
      <w:pPr>
        <w:pStyle w:val="Paragraphedeliste"/>
        <w:numPr>
          <w:ilvl w:val="0"/>
          <w:numId w:val="21"/>
        </w:numPr>
      </w:pPr>
      <w:r>
        <w:t>L’autorité judiciaire, gardienne de la liberté individuelle, assure le respect de ce principe dans les conditions prévues par la loi.</w:t>
      </w:r>
    </w:p>
    <w:p w14:paraId="6A7A47EB" w14:textId="77777777" w:rsidR="00CC5CF2" w:rsidRDefault="00CC5CF2" w:rsidP="00CC5CF2"/>
    <w:p w14:paraId="17064031" w14:textId="4F99D70E" w:rsidR="00CC5CF2" w:rsidRDefault="00CC5CF2" w:rsidP="00CC5CF2">
      <w:r>
        <w:t>L’autorité judiciaire a un rôle clé dans la société : c’est elle qui peut se prononcer sur la privation de liberté de quelqu’un. Seul le juge judiciaire peut décider d’emprisonner quelqu’un, mais doit préserver ses biens et ses droits.</w:t>
      </w:r>
    </w:p>
    <w:p w14:paraId="2CE7B1B9" w14:textId="77777777" w:rsidR="00CC5CF2" w:rsidRDefault="00CC5CF2" w:rsidP="00CC5CF2"/>
    <w:p w14:paraId="5BDC0D8D" w14:textId="5D751261" w:rsidR="00CC5CF2" w:rsidRDefault="00CC5CF2" w:rsidP="00CC5CF2">
      <w:r>
        <w:sym w:font="Wingdings" w:char="F0E0"/>
      </w:r>
      <w:r>
        <w:t xml:space="preserve"> Le juge judiciaire est compétent pour juger tous les litiges qui opposent des personnes privées entres-elles. Il est compétent pour se prononcer sur la privation de liberté. </w:t>
      </w:r>
    </w:p>
    <w:p w14:paraId="1DA5B58F" w14:textId="77777777" w:rsidR="004E463C" w:rsidRDefault="004E463C" w:rsidP="00CC5CF2"/>
    <w:p w14:paraId="7932FAEC" w14:textId="7C370FC6" w:rsidR="004E463C" w:rsidRDefault="004E463C" w:rsidP="00CC5CF2">
      <w:r>
        <w:t xml:space="preserve">Ces juridictions judiciaires sont composées de magistrats professionnels, et aussi de personnes qui vont participer à la décision de justice. </w:t>
      </w:r>
    </w:p>
    <w:p w14:paraId="33D136FB" w14:textId="143971F0" w:rsidR="004E463C" w:rsidRDefault="004E463C" w:rsidP="00CC5CF2">
      <w:r w:rsidRPr="004E463C">
        <w:rPr>
          <w:u w:val="single"/>
        </w:rPr>
        <w:t>Ex :</w:t>
      </w:r>
      <w:r>
        <w:t xml:space="preserve"> le juré de la Cour d’Assises, qui est un citoyen lambda, qui va décider avec le juge lors d’une affaire.</w:t>
      </w:r>
    </w:p>
    <w:p w14:paraId="7AD4B736" w14:textId="77777777" w:rsidR="004E463C" w:rsidRDefault="004E463C" w:rsidP="00CC5CF2"/>
    <w:p w14:paraId="4D858735" w14:textId="00A896ED" w:rsidR="004E463C" w:rsidRDefault="004E463C" w:rsidP="00CC5CF2">
      <w:r>
        <w:t>Devant toute juridiction judiciaire, il y a deux sortes de magistrats :</w:t>
      </w:r>
    </w:p>
    <w:p w14:paraId="5EB2A6D0" w14:textId="77777777" w:rsidR="004E463C" w:rsidRDefault="004E463C" w:rsidP="00CC5CF2"/>
    <w:p w14:paraId="06B6538E" w14:textId="2C947C6F" w:rsidR="004E463C" w:rsidRDefault="004E463C" w:rsidP="00052F4D">
      <w:pPr>
        <w:pStyle w:val="Paragraphedeliste"/>
        <w:numPr>
          <w:ilvl w:val="0"/>
          <w:numId w:val="22"/>
        </w:numPr>
      </w:pPr>
      <w:r>
        <w:t xml:space="preserve">Les </w:t>
      </w:r>
      <w:r w:rsidRPr="007C7CAA">
        <w:rPr>
          <w:b/>
          <w:color w:val="4F81BD" w:themeColor="accent1"/>
          <w:u w:val="single"/>
        </w:rPr>
        <w:t>juges</w:t>
      </w:r>
      <w:r>
        <w:t xml:space="preserve"> qui sont des magistrats, ce sont des accesseurs de juridictions, ce sont les juges qui vont juger, rendre la décision de justice. Ces juges rendent la justice, assis sur le siège. </w:t>
      </w:r>
    </w:p>
    <w:p w14:paraId="3BF06C52" w14:textId="0B0DD441" w:rsidR="004E463C" w:rsidRDefault="004E463C" w:rsidP="004E463C">
      <w:pPr>
        <w:pStyle w:val="Paragraphedeliste"/>
      </w:pPr>
      <w:r>
        <w:sym w:font="Wingdings" w:char="F0E0"/>
      </w:r>
      <w:r>
        <w:t xml:space="preserve"> Ce sont donc des </w:t>
      </w:r>
      <w:r w:rsidRPr="007C7CAA">
        <w:rPr>
          <w:b/>
          <w:u w:val="single"/>
        </w:rPr>
        <w:t>magistrats du siège</w:t>
      </w:r>
      <w:r>
        <w:t>.</w:t>
      </w:r>
    </w:p>
    <w:p w14:paraId="5776785A" w14:textId="77777777" w:rsidR="004E463C" w:rsidRDefault="004E463C" w:rsidP="004E463C">
      <w:pPr>
        <w:pStyle w:val="Paragraphedeliste"/>
      </w:pPr>
    </w:p>
    <w:p w14:paraId="76F40037" w14:textId="5B4EF54F" w:rsidR="004E463C" w:rsidRDefault="004E463C" w:rsidP="00052F4D">
      <w:pPr>
        <w:pStyle w:val="Paragraphedeliste"/>
        <w:numPr>
          <w:ilvl w:val="0"/>
          <w:numId w:val="22"/>
        </w:numPr>
      </w:pPr>
      <w:r>
        <w:t xml:space="preserve">Les </w:t>
      </w:r>
      <w:r w:rsidRPr="007C7CAA">
        <w:rPr>
          <w:color w:val="4F81BD" w:themeColor="accent1"/>
        </w:rPr>
        <w:t>Représentants du Ministère Public</w:t>
      </w:r>
      <w:r>
        <w:t>.</w:t>
      </w:r>
    </w:p>
    <w:p w14:paraId="190476D1" w14:textId="5B4EC12F" w:rsidR="004E463C" w:rsidRDefault="004E463C" w:rsidP="004E463C">
      <w:pPr>
        <w:pStyle w:val="Paragraphedeliste"/>
      </w:pPr>
      <w:r>
        <w:t xml:space="preserve">Le Ministère Public est un ensemble de magistrats qui représentent et défendent les intérêts de la société : le plus connu d’entre eux est le </w:t>
      </w:r>
      <w:r w:rsidRPr="007C7CAA">
        <w:rPr>
          <w:b/>
          <w:color w:val="4F81BD" w:themeColor="accent1"/>
        </w:rPr>
        <w:t>Procureur de la République</w:t>
      </w:r>
      <w:r>
        <w:t>.</w:t>
      </w:r>
      <w:r w:rsidR="007C7CAA">
        <w:t xml:space="preserve"> Ils défendent les intérêts de la société, et non du gouvernement ; ce qui explique qu’ils aient une certaine indépendance, mais ils sont nommés par le gouvernement…</w:t>
      </w:r>
    </w:p>
    <w:p w14:paraId="278240EF" w14:textId="77777777" w:rsidR="007C7CAA" w:rsidRDefault="007C7CAA" w:rsidP="007C7CAA"/>
    <w:p w14:paraId="01A7AD53" w14:textId="30A0D8F0" w:rsidR="007C7CAA" w:rsidRPr="00470D62" w:rsidRDefault="00470D62" w:rsidP="00052F4D">
      <w:pPr>
        <w:pStyle w:val="Paragraphedeliste"/>
        <w:numPr>
          <w:ilvl w:val="0"/>
          <w:numId w:val="23"/>
        </w:numPr>
        <w:rPr>
          <w:color w:val="8064A2" w:themeColor="accent4"/>
          <w:u w:val="single"/>
        </w:rPr>
      </w:pPr>
      <w:r w:rsidRPr="00470D62">
        <w:rPr>
          <w:color w:val="8064A2" w:themeColor="accent4"/>
          <w:u w:val="single"/>
        </w:rPr>
        <w:t>Les juridictions du fond du premier degré.</w:t>
      </w:r>
    </w:p>
    <w:p w14:paraId="21A3DB47" w14:textId="77777777" w:rsidR="00470D62" w:rsidRDefault="00470D62" w:rsidP="00470D62"/>
    <w:p w14:paraId="77560642" w14:textId="4AEF965A" w:rsidR="007C7CAA" w:rsidRDefault="00470D62" w:rsidP="00470D62">
      <w:r>
        <w:t>La « juridiction du fond » vaut pour le premier et second degré de juridiction. On appelle « juridiction du fond » le magistrat ou la juridiction qui va examiner l’intégralité du litige qui lui est soumis, afin d’y apporter une réponse.</w:t>
      </w:r>
    </w:p>
    <w:p w14:paraId="35CB14F4" w14:textId="77777777" w:rsidR="00470D62" w:rsidRDefault="00470D62" w:rsidP="00470D62"/>
    <w:p w14:paraId="1ABD538F" w14:textId="5EB68272" w:rsidR="00470D62" w:rsidRDefault="00470D62" w:rsidP="00470D62">
      <w:r w:rsidRPr="001E7FB6">
        <w:rPr>
          <w:u w:val="single"/>
        </w:rPr>
        <w:t>Exemple :</w:t>
      </w:r>
      <w:r>
        <w:t xml:space="preserve"> Propriétaire d’une maison entouré d’un jardin, on va clore ce jardin avec des thuyas. Le voisin nous demande de tailler les thuyas car ils sont trop hauts. Un matin, plus rien : les thuyas sont par terre ; le voisin a tout coupé. Mécontent, on va voir un avocat ou un juge. Devant lui, on lui explique les faits en les détaillants. Les faits sont établis : il y avait une haie, il n’y en a plus. </w:t>
      </w:r>
    </w:p>
    <w:p w14:paraId="1637A4AE" w14:textId="4A36BD57" w:rsidR="00470D62" w:rsidRDefault="00470D62" w:rsidP="00470D62">
      <w:r>
        <w:t>Le juge se tourne alors vers la règle du droit, et il va falloir qu’il mette une étiquette juridiqu</w:t>
      </w:r>
      <w:r w:rsidR="001E7FB6">
        <w:t xml:space="preserve">e sur tout ce qui a été raconté : c’est une destruction d’un bien d’autrui, qui n’appartenait pas au voisin, condamné par la loi du bien privé. Le préjudice est de remplacer les thuyas, qui coûtent 1, 000,000 d’E. </w:t>
      </w:r>
    </w:p>
    <w:p w14:paraId="3A3AF82E" w14:textId="77777777" w:rsidR="007C7CAA" w:rsidRDefault="007C7CAA" w:rsidP="001E7FB6"/>
    <w:p w14:paraId="1E0BB737" w14:textId="45FD5737" w:rsidR="001E7FB6" w:rsidRDefault="001E7FB6" w:rsidP="001E7FB6">
      <w:r>
        <w:sym w:font="Wingdings" w:char="F0E0"/>
      </w:r>
      <w:r>
        <w:t xml:space="preserve"> Le juge du fond établit la réalité des faits, il qualifie juridiquement les faits, il recherche la règle de droit qui s’applique à tel fait, et il va donc donner une solution complète à l’affaire : c’est le </w:t>
      </w:r>
      <w:r w:rsidRPr="001E7FB6">
        <w:rPr>
          <w:b/>
          <w:color w:val="FF0000"/>
          <w:sz w:val="28"/>
          <w:u w:val="single"/>
        </w:rPr>
        <w:t>syllogisme judiciaire</w:t>
      </w:r>
      <w:r>
        <w:t>.</w:t>
      </w:r>
    </w:p>
    <w:p w14:paraId="2307C58E" w14:textId="77777777" w:rsidR="001E7FB6" w:rsidRDefault="001E7FB6" w:rsidP="001E7FB6"/>
    <w:p w14:paraId="7C3293A0" w14:textId="0DF1F750" w:rsidR="001E7FB6" w:rsidRPr="001E7FB6" w:rsidRDefault="001E7FB6" w:rsidP="001E7FB6">
      <w:pPr>
        <w:rPr>
          <w:color w:val="F79646" w:themeColor="accent6"/>
        </w:rPr>
      </w:pPr>
      <w:r w:rsidRPr="001E7FB6">
        <w:rPr>
          <w:color w:val="F79646" w:themeColor="accent6"/>
          <w:u w:val="single"/>
        </w:rPr>
        <w:t>NB :</w:t>
      </w:r>
      <w:r w:rsidRPr="001E7FB6">
        <w:rPr>
          <w:color w:val="F79646" w:themeColor="accent6"/>
        </w:rPr>
        <w:t xml:space="preserve"> La Cour de Cassation est là pour savoir si les juridictions du fond ont bien fait leur travail : elle n’est donc pas une juridiction du fond.</w:t>
      </w:r>
    </w:p>
    <w:p w14:paraId="16A97090" w14:textId="77777777" w:rsidR="001E7FB6" w:rsidRDefault="001E7FB6" w:rsidP="001E7FB6"/>
    <w:p w14:paraId="1AFF271E" w14:textId="77777777" w:rsidR="00642151" w:rsidRDefault="001E7FB6" w:rsidP="001E7FB6">
      <w:r>
        <w:t>On parle de premier degré de juridiction lorsque l’on va avoir une juridiction qui va être saisie la première. On peut utiliser un recours avec le secon</w:t>
      </w:r>
      <w:r w:rsidR="00642151">
        <w:t xml:space="preserve">d palier de juridiction du fond : on parle de « second » degré, car on répète le premier syllogisme judiciaire. </w:t>
      </w:r>
    </w:p>
    <w:p w14:paraId="2948B927" w14:textId="77777777" w:rsidR="00642151" w:rsidRDefault="00642151" w:rsidP="001E7FB6"/>
    <w:p w14:paraId="71035245" w14:textId="77777777" w:rsidR="00642151" w:rsidRDefault="00642151" w:rsidP="001E7FB6">
      <w:r>
        <w:t xml:space="preserve">Parmi les juridictions du premier degré, on distingue les juridictions civiles, spécialisées, et pénales : ce ne sont pas 3 catégories différentes l’une des autres, mais cependant, ils partent dans une spécialité chacun. </w:t>
      </w:r>
    </w:p>
    <w:p w14:paraId="471140D8" w14:textId="77777777" w:rsidR="00642151" w:rsidRDefault="00642151" w:rsidP="001E7FB6"/>
    <w:p w14:paraId="7BF17E86" w14:textId="77777777" w:rsidR="00642151" w:rsidRDefault="00642151" w:rsidP="001E7FB6"/>
    <w:p w14:paraId="7FA294E5" w14:textId="2FB1A557" w:rsidR="001E7FB6" w:rsidRPr="00642151" w:rsidRDefault="00642151" w:rsidP="00052F4D">
      <w:pPr>
        <w:pStyle w:val="Paragraphedeliste"/>
        <w:numPr>
          <w:ilvl w:val="0"/>
          <w:numId w:val="24"/>
        </w:numPr>
        <w:rPr>
          <w:color w:val="F79646" w:themeColor="accent6"/>
          <w:u w:val="single"/>
        </w:rPr>
      </w:pPr>
      <w:r w:rsidRPr="00642151">
        <w:rPr>
          <w:color w:val="F79646" w:themeColor="accent6"/>
          <w:u w:val="single"/>
        </w:rPr>
        <w:t>Les juridictions civiles du premier degré.</w:t>
      </w:r>
      <w:r w:rsidR="001E7FB6" w:rsidRPr="00642151">
        <w:rPr>
          <w:color w:val="F79646" w:themeColor="accent6"/>
          <w:u w:val="single"/>
        </w:rPr>
        <w:t xml:space="preserve"> </w:t>
      </w:r>
    </w:p>
    <w:p w14:paraId="25AE6DA9" w14:textId="77777777" w:rsidR="00642151" w:rsidRDefault="00642151" w:rsidP="00642151"/>
    <w:p w14:paraId="4E8B4A1C" w14:textId="2DEBBC96" w:rsidR="00642151" w:rsidRDefault="00642151" w:rsidP="00642151">
      <w:r>
        <w:t>Elles sont compétentes pour statuer en matière civile, c’est à dire tout ce qui concerne le droit des personnes (mariage, affiliation, Etat civil), et sont compétentes pour juger les droits de propriétés, des droits du contrat (civil), tout ce qui est droits des successions (héritages, donations, lègues), les suretés (gages, hypothèque).</w:t>
      </w:r>
    </w:p>
    <w:p w14:paraId="0E475137" w14:textId="77777777" w:rsidR="00642151" w:rsidRDefault="00642151" w:rsidP="00642151"/>
    <w:p w14:paraId="610355EA" w14:textId="11FC7CBF" w:rsidR="00642151" w:rsidRDefault="00642151" w:rsidP="00052F4D">
      <w:pPr>
        <w:pStyle w:val="Paragraphedeliste"/>
        <w:numPr>
          <w:ilvl w:val="0"/>
          <w:numId w:val="22"/>
        </w:numPr>
      </w:pPr>
      <w:r>
        <w:t>Tribunal de Grande Instance.</w:t>
      </w:r>
    </w:p>
    <w:p w14:paraId="08BEDD9D" w14:textId="1E4A756B" w:rsidR="00642151" w:rsidRDefault="00642151" w:rsidP="00052F4D">
      <w:pPr>
        <w:pStyle w:val="Paragraphedeliste"/>
        <w:numPr>
          <w:ilvl w:val="0"/>
          <w:numId w:val="22"/>
        </w:numPr>
      </w:pPr>
      <w:r>
        <w:t>Tribunal d’Instance.</w:t>
      </w:r>
    </w:p>
    <w:p w14:paraId="36B2BAAC" w14:textId="162B30D1" w:rsidR="00642151" w:rsidRDefault="00642151" w:rsidP="00052F4D">
      <w:pPr>
        <w:pStyle w:val="Paragraphedeliste"/>
        <w:numPr>
          <w:ilvl w:val="0"/>
          <w:numId w:val="22"/>
        </w:numPr>
      </w:pPr>
      <w:r>
        <w:t>La Juridiction de Proximité.</w:t>
      </w:r>
    </w:p>
    <w:p w14:paraId="29874F08" w14:textId="77777777" w:rsidR="00642151" w:rsidRDefault="00642151" w:rsidP="00642151"/>
    <w:p w14:paraId="1DEA1690" w14:textId="21A70102" w:rsidR="00642151" w:rsidRPr="00642151" w:rsidRDefault="00642151" w:rsidP="00052F4D">
      <w:pPr>
        <w:pStyle w:val="Paragraphedeliste"/>
        <w:numPr>
          <w:ilvl w:val="0"/>
          <w:numId w:val="25"/>
        </w:numPr>
        <w:rPr>
          <w:color w:val="4BACC6" w:themeColor="accent5"/>
          <w:u w:val="single"/>
        </w:rPr>
      </w:pPr>
      <w:r w:rsidRPr="00642151">
        <w:rPr>
          <w:color w:val="4BACC6" w:themeColor="accent5"/>
          <w:u w:val="single"/>
        </w:rPr>
        <w:t>Le Tribunal de Grande Instance, juridiction de droit commun.</w:t>
      </w:r>
    </w:p>
    <w:p w14:paraId="7E9E8025" w14:textId="77777777" w:rsidR="00642151" w:rsidRDefault="00642151" w:rsidP="00642151"/>
    <w:p w14:paraId="1B7C59F4" w14:textId="7F66BD6B" w:rsidR="00642151" w:rsidRDefault="00642151" w:rsidP="00642151">
      <w:r>
        <w:t xml:space="preserve">C’est à priori la juridiction généraliste par excellence : elle est compétente pour tout juger (sauf exception) relevant du droit civil. </w:t>
      </w:r>
    </w:p>
    <w:p w14:paraId="059C43B4" w14:textId="77777777" w:rsidR="00F93460" w:rsidRDefault="00F93460" w:rsidP="00642151"/>
    <w:p w14:paraId="305BF66C" w14:textId="530952C4" w:rsidR="00B46BEE" w:rsidRPr="00B46BEE" w:rsidRDefault="00B46BEE" w:rsidP="00B46BEE">
      <w:pPr>
        <w:ind w:left="708"/>
        <w:rPr>
          <w:color w:val="1F497D" w:themeColor="text2"/>
          <w:u w:val="single"/>
        </w:rPr>
      </w:pPr>
      <w:r w:rsidRPr="00B46BEE">
        <w:rPr>
          <w:color w:val="1F497D" w:themeColor="text2"/>
          <w:u w:val="single"/>
        </w:rPr>
        <w:t xml:space="preserve">a’. </w:t>
      </w:r>
      <w:r w:rsidR="00F93460" w:rsidRPr="00B46BEE">
        <w:rPr>
          <w:color w:val="1F497D" w:themeColor="text2"/>
          <w:u w:val="single"/>
        </w:rPr>
        <w:t>Organisation générale du Tribunal de Grande Instance.</w:t>
      </w:r>
    </w:p>
    <w:p w14:paraId="30F66541" w14:textId="77777777" w:rsidR="00F93460" w:rsidRDefault="00F93460" w:rsidP="00F93460"/>
    <w:p w14:paraId="6707A4C6" w14:textId="64B30F9F" w:rsidR="00F93460" w:rsidRDefault="00F93460" w:rsidP="00F93460">
      <w:r>
        <w:t>Le 31 Décembre 2010, il existait 181 Tribunaux de Grande Instance en France.</w:t>
      </w:r>
      <w:r w:rsidR="00B46BEE">
        <w:t xml:space="preserve"> Le 1</w:t>
      </w:r>
      <w:r w:rsidR="00B46BEE" w:rsidRPr="00B46BEE">
        <w:rPr>
          <w:vertAlign w:val="superscript"/>
        </w:rPr>
        <w:t>er</w:t>
      </w:r>
      <w:r w:rsidR="00B46BEE">
        <w:t xml:space="preserve"> Janvier 2011, 23 Tribunaux de Grande Instance ont été supprimé. </w:t>
      </w:r>
    </w:p>
    <w:p w14:paraId="27B918A0" w14:textId="77777777" w:rsidR="00B46BEE" w:rsidRDefault="00B46BEE" w:rsidP="00F93460"/>
    <w:p w14:paraId="02F2696D" w14:textId="77C586D4" w:rsidR="00B46BEE" w:rsidRDefault="00E612DD" w:rsidP="00F93460">
      <w:r>
        <w:t xml:space="preserve">Le Tribunal de Grande Instance est composé de chambres : au moins une chambre civile. C’est une juridiction collégiale, en principe, ce qui signifie qu’elle se composait d’un collège de  magistrats (une pluralité de magistrats : un Président et 2 assesseurs). Par exception, le Tribunal de Grande Instance peut être composé d’un juge unique, c’est à dire qu’il va statuer seul. </w:t>
      </w:r>
    </w:p>
    <w:p w14:paraId="557800DA" w14:textId="77777777" w:rsidR="00E612DD" w:rsidRDefault="00E612DD" w:rsidP="00F93460"/>
    <w:p w14:paraId="6FD278D6" w14:textId="0C466FCC" w:rsidR="00E612DD" w:rsidRDefault="00E612DD" w:rsidP="00F93460">
      <w:r>
        <w:t xml:space="preserve">Pour les magistrats du Parquet, il y a le Procureur de la République, ses substituts. C’est lui qui a le rôle le plus important en matière pénale. </w:t>
      </w:r>
    </w:p>
    <w:p w14:paraId="29D5DB2F" w14:textId="77777777" w:rsidR="00E612DD" w:rsidRDefault="00E612DD" w:rsidP="00F93460"/>
    <w:p w14:paraId="2CC56F1B" w14:textId="77777777" w:rsidR="00E612DD" w:rsidRDefault="00E612DD" w:rsidP="00F93460"/>
    <w:p w14:paraId="053B90CC" w14:textId="6454EDFC" w:rsidR="00E612DD" w:rsidRDefault="00E612DD" w:rsidP="00E612DD">
      <w:pPr>
        <w:ind w:firstLine="708"/>
        <w:rPr>
          <w:color w:val="1F497D" w:themeColor="text2"/>
          <w:u w:val="single"/>
        </w:rPr>
      </w:pPr>
      <w:r w:rsidRPr="00E612DD">
        <w:rPr>
          <w:color w:val="1F497D" w:themeColor="text2"/>
          <w:u w:val="single"/>
        </w:rPr>
        <w:t xml:space="preserve"> b’. Les règles de compétences.</w:t>
      </w:r>
    </w:p>
    <w:p w14:paraId="508456D2" w14:textId="77777777" w:rsidR="00E612DD" w:rsidRDefault="00E612DD" w:rsidP="00E612DD"/>
    <w:p w14:paraId="04738786" w14:textId="72B3754E" w:rsidR="00E612DD" w:rsidRPr="00E612DD" w:rsidRDefault="00E612DD" w:rsidP="00E612DD">
      <w:pPr>
        <w:rPr>
          <w:b/>
          <w:color w:val="FF0000"/>
        </w:rPr>
      </w:pPr>
      <w:r w:rsidRPr="00E612DD">
        <w:rPr>
          <w:b/>
          <w:color w:val="FF0000"/>
        </w:rPr>
        <w:t>On les retrouve dans toutes les juridictions, telles qu’</w:t>
      </w:r>
      <w:r w:rsidR="00552783">
        <w:rPr>
          <w:b/>
          <w:color w:val="FF0000"/>
        </w:rPr>
        <w:t>elles soient et sont examinés en premier, par le Juge.</w:t>
      </w:r>
    </w:p>
    <w:p w14:paraId="6DB5C1F1" w14:textId="77777777" w:rsidR="00E612DD" w:rsidRDefault="00E612DD" w:rsidP="00E612DD"/>
    <w:p w14:paraId="00039407" w14:textId="199857F8" w:rsidR="00E612DD" w:rsidRPr="00E612DD" w:rsidRDefault="00E612DD" w:rsidP="00E612DD">
      <w:pPr>
        <w:rPr>
          <w:u w:val="single"/>
        </w:rPr>
      </w:pPr>
      <w:r w:rsidRPr="00E612DD">
        <w:rPr>
          <w:u w:val="single"/>
        </w:rPr>
        <w:t>Les critères de compétence juridictionnelle :</w:t>
      </w:r>
    </w:p>
    <w:p w14:paraId="153C556C" w14:textId="77777777" w:rsidR="00E612DD" w:rsidRDefault="00E612DD" w:rsidP="00E612DD"/>
    <w:p w14:paraId="778292EB" w14:textId="650270DD" w:rsidR="00E612DD" w:rsidRDefault="00E612DD" w:rsidP="00052F4D">
      <w:pPr>
        <w:pStyle w:val="Paragraphedeliste"/>
        <w:numPr>
          <w:ilvl w:val="0"/>
          <w:numId w:val="26"/>
        </w:numPr>
        <w:rPr>
          <w:b/>
          <w:color w:val="FF0000"/>
        </w:rPr>
      </w:pPr>
      <w:r w:rsidRPr="00552783">
        <w:rPr>
          <w:b/>
          <w:color w:val="FF0000"/>
        </w:rPr>
        <w:t>Compétence temporelle (ratione temporae).</w:t>
      </w:r>
    </w:p>
    <w:p w14:paraId="33B6DFE5" w14:textId="1BB597C9" w:rsidR="00552783" w:rsidRDefault="00552783" w:rsidP="00552783">
      <w:pPr>
        <w:pStyle w:val="Paragraphedeliste"/>
      </w:pPr>
      <w:r w:rsidRPr="00552783">
        <w:rPr>
          <w:u w:val="single"/>
        </w:rPr>
        <w:t>Article 2224. c.civ</w:t>
      </w:r>
      <w:r>
        <w:t xml:space="preserve">: « Les actions personnelles ou mobilières </w:t>
      </w:r>
      <w:r w:rsidRPr="00EC5E92">
        <w:rPr>
          <w:b/>
          <w:u w:val="single"/>
        </w:rPr>
        <w:t>se prescrivent par cinq ans</w:t>
      </w:r>
      <w:r>
        <w:t xml:space="preserve"> à compter du jour où le titulaire d’un droit a connu ou aurait dû connaître les faits lui permettant de l’exercer.</w:t>
      </w:r>
    </w:p>
    <w:p w14:paraId="208CAE8C" w14:textId="65528792" w:rsidR="00552783" w:rsidRDefault="00552783" w:rsidP="00552783">
      <w:pPr>
        <w:pStyle w:val="Paragraphedeliste"/>
      </w:pPr>
      <w:r w:rsidRPr="00552783">
        <w:rPr>
          <w:u w:val="single"/>
        </w:rPr>
        <w:t>Article 2227 c.civ</w:t>
      </w:r>
      <w:r>
        <w:t xml:space="preserve">: « Le droit de propriété est imprescriptible. Sous cette réserve, les actions réelles immobilières </w:t>
      </w:r>
      <w:r w:rsidRPr="00EC5E92">
        <w:rPr>
          <w:b/>
          <w:u w:val="single"/>
        </w:rPr>
        <w:t>se prescrivent par trente ans</w:t>
      </w:r>
      <w:r>
        <w:t xml:space="preserve"> à compter du jour où le titulaire d’un droit a connu ou aurait dû connaître les faits lui permettant de l’exercer.</w:t>
      </w:r>
    </w:p>
    <w:p w14:paraId="50EBF931" w14:textId="2AAB7980" w:rsidR="00EC5E92" w:rsidRDefault="00EC5E92" w:rsidP="00EC5E92">
      <w:r w:rsidRPr="00EC5E92">
        <w:rPr>
          <w:u w:val="single"/>
        </w:rPr>
        <w:t>Prescription :</w:t>
      </w:r>
      <w:r>
        <w:t xml:space="preserve"> acquisition d’une extinction d’un droit par l’écoulement d’un laps de temps.</w:t>
      </w:r>
    </w:p>
    <w:p w14:paraId="4921A45E" w14:textId="77777777" w:rsidR="00EC5E92" w:rsidRDefault="00EC5E92" w:rsidP="00EC5E92"/>
    <w:p w14:paraId="0F60E4B1" w14:textId="312B5AE7" w:rsidR="00EC5E92" w:rsidRDefault="00EC5E92" w:rsidP="00EC5E92">
      <w:r w:rsidRPr="00EC5E92">
        <w:rPr>
          <w:u w:val="single"/>
        </w:rPr>
        <w:t>Prescription extinctive :</w:t>
      </w:r>
      <w:r>
        <w:t xml:space="preserve"> le laps de temps dépassé, nous perdons un droit.</w:t>
      </w:r>
    </w:p>
    <w:p w14:paraId="26ACCBFC" w14:textId="77777777" w:rsidR="00EC5E92" w:rsidRPr="00552783" w:rsidRDefault="00EC5E92" w:rsidP="00EC5E92"/>
    <w:p w14:paraId="5CAA2DA3" w14:textId="29B0C041" w:rsidR="00E612DD" w:rsidRDefault="00E612DD" w:rsidP="00052F4D">
      <w:pPr>
        <w:pStyle w:val="Paragraphedeliste"/>
        <w:numPr>
          <w:ilvl w:val="0"/>
          <w:numId w:val="26"/>
        </w:numPr>
        <w:rPr>
          <w:b/>
          <w:color w:val="FF0000"/>
        </w:rPr>
      </w:pPr>
      <w:r w:rsidRPr="00552783">
        <w:rPr>
          <w:b/>
          <w:color w:val="FF0000"/>
        </w:rPr>
        <w:t>Compétence territoriale (ratione loci).</w:t>
      </w:r>
    </w:p>
    <w:p w14:paraId="2A27CE92" w14:textId="542C8B68" w:rsidR="00552783" w:rsidRPr="00552783" w:rsidRDefault="00552783" w:rsidP="00552783">
      <w:pPr>
        <w:pStyle w:val="Paragraphedeliste"/>
      </w:pPr>
      <w:r>
        <w:t xml:space="preserve">Article </w:t>
      </w:r>
    </w:p>
    <w:p w14:paraId="125FFB5D" w14:textId="674B45FE" w:rsidR="00E612DD" w:rsidRDefault="00E612DD" w:rsidP="00052F4D">
      <w:pPr>
        <w:pStyle w:val="Paragraphedeliste"/>
        <w:numPr>
          <w:ilvl w:val="0"/>
          <w:numId w:val="26"/>
        </w:numPr>
        <w:rPr>
          <w:b/>
          <w:color w:val="FF0000"/>
        </w:rPr>
      </w:pPr>
      <w:r w:rsidRPr="00552783">
        <w:rPr>
          <w:b/>
          <w:color w:val="FF0000"/>
        </w:rPr>
        <w:t>Compétence matérielle ou d’attribution (ratione materiae).</w:t>
      </w:r>
    </w:p>
    <w:p w14:paraId="674B2E1A" w14:textId="6125D2D9" w:rsidR="00EC5E92" w:rsidRDefault="00EC5E92" w:rsidP="00EC5E92">
      <w:pPr>
        <w:pStyle w:val="Paragraphedeliste"/>
      </w:pPr>
      <w:r>
        <w:t>Article L213-3 : « Le Tribunal de Grande Instance connaît de toutes les affaires civiles et commerciales pour lesquelles compétence n’est pas attribuée : en raison de leur nature ou du montant de la demande, à une autre production. »</w:t>
      </w:r>
    </w:p>
    <w:p w14:paraId="68DAC090" w14:textId="0F9E3979" w:rsidR="00EC5E92" w:rsidRDefault="00EC5E92" w:rsidP="00EC5E92">
      <w:pPr>
        <w:pStyle w:val="Paragraphedeliste"/>
      </w:pPr>
      <w:r>
        <w:t>Article L211-4 : « Le Tribunal de Grande Instance a compétence exclusive dans les matières déterminées par les lois et les règlements. »</w:t>
      </w:r>
    </w:p>
    <w:p w14:paraId="24EAE2BA" w14:textId="77777777" w:rsidR="00EC5E92" w:rsidRDefault="00EC5E92" w:rsidP="00EC5E92"/>
    <w:p w14:paraId="698E6F0D" w14:textId="51E156D4" w:rsidR="00EC5E92" w:rsidRDefault="007B0FC8" w:rsidP="007B0FC8">
      <w:pPr>
        <w:ind w:left="708"/>
      </w:pPr>
      <w:r>
        <w:sym w:font="Wingdings" w:char="F0E0"/>
      </w:r>
      <w:r>
        <w:t xml:space="preserve"> En dessous d’une certaine somme du préjudice, il peut être compétent ou incompétent.</w:t>
      </w:r>
    </w:p>
    <w:p w14:paraId="4CCCD211" w14:textId="0A4E2F27" w:rsidR="007B0FC8" w:rsidRPr="00EC5E92" w:rsidRDefault="007B0FC8" w:rsidP="007B0FC8">
      <w:pPr>
        <w:ind w:left="708"/>
      </w:pPr>
      <w:r>
        <w:sym w:font="Wingdings" w:char="F0E0"/>
      </w:r>
      <w:r>
        <w:t xml:space="preserve"> Cependant, il est compétent, il est spécialement compétent sur certains points visés par la loi.</w:t>
      </w:r>
    </w:p>
    <w:p w14:paraId="69A830A3" w14:textId="77777777" w:rsidR="00552783" w:rsidRDefault="00552783" w:rsidP="00552783"/>
    <w:p w14:paraId="527E4A12" w14:textId="77777777" w:rsidR="00552783" w:rsidRDefault="00552783" w:rsidP="00552783"/>
    <w:p w14:paraId="042827AD" w14:textId="77777777" w:rsidR="00160EE1" w:rsidRPr="00160EE1" w:rsidRDefault="00160EE1" w:rsidP="0070066C">
      <w:pPr>
        <w:ind w:left="708" w:firstLine="708"/>
        <w:rPr>
          <w:color w:val="4BACC6" w:themeColor="accent5"/>
          <w:u w:val="single"/>
        </w:rPr>
      </w:pPr>
      <w:r w:rsidRPr="00160EE1">
        <w:rPr>
          <w:color w:val="4BACC6" w:themeColor="accent5"/>
          <w:u w:val="single"/>
        </w:rPr>
        <w:t>b) Le Tribunal d’instance</w:t>
      </w:r>
    </w:p>
    <w:p w14:paraId="1386D238" w14:textId="77777777" w:rsidR="00160EE1" w:rsidRPr="00160EE1" w:rsidRDefault="00160EE1" w:rsidP="00160EE1">
      <w:pPr>
        <w:rPr>
          <w:u w:val="single"/>
        </w:rPr>
      </w:pPr>
    </w:p>
    <w:p w14:paraId="363B74ED" w14:textId="5423BC5C" w:rsidR="00160EE1" w:rsidRPr="00160EE1" w:rsidRDefault="00160EE1" w:rsidP="00160EE1">
      <w:r w:rsidRPr="00160EE1">
        <w:t>Juridiction du fond du premier degré. Tribunaux plus nombreux que les tribunaux de grande instance. Ils sont installés dans chaque arrondissement administratif du département. Ils sont plus nombreux donc plus proches des citoyens. Ils sont donc capables de juger les plus petits litiges. En dessous du taux de compétence de 10.000€, le tribunal d’Instance est compétent. Le tribunal d’instance est aussi compétent pour juger les affaire</w:t>
      </w:r>
      <w:r w:rsidR="00BC7DF7">
        <w:t>s</w:t>
      </w:r>
      <w:r w:rsidRPr="00160EE1">
        <w:t xml:space="preserve"> pour lesquelles le législateur lui aura confié l’exclusivité.</w:t>
      </w:r>
    </w:p>
    <w:p w14:paraId="220185FC" w14:textId="53CE5085" w:rsidR="00160EE1" w:rsidRPr="00160EE1" w:rsidRDefault="0070066C" w:rsidP="00160EE1">
      <w:r>
        <w:tab/>
      </w:r>
    </w:p>
    <w:p w14:paraId="2F7DDEE1" w14:textId="77777777" w:rsidR="00160EE1" w:rsidRPr="00160EE1" w:rsidRDefault="00160EE1" w:rsidP="0070066C">
      <w:pPr>
        <w:ind w:left="1416"/>
        <w:rPr>
          <w:color w:val="4BACC6" w:themeColor="accent5"/>
          <w:u w:val="single"/>
        </w:rPr>
      </w:pPr>
      <w:r w:rsidRPr="00160EE1">
        <w:rPr>
          <w:color w:val="4BACC6" w:themeColor="accent5"/>
          <w:u w:val="single"/>
        </w:rPr>
        <w:t>c) La juridiction de proximité</w:t>
      </w:r>
    </w:p>
    <w:p w14:paraId="0ADC1869" w14:textId="77777777" w:rsidR="00160EE1" w:rsidRPr="00160EE1" w:rsidRDefault="00160EE1" w:rsidP="00160EE1">
      <w:pPr>
        <w:rPr>
          <w:u w:val="single"/>
        </w:rPr>
      </w:pPr>
    </w:p>
    <w:p w14:paraId="38A1303D" w14:textId="77777777" w:rsidR="00160EE1" w:rsidRPr="00160EE1" w:rsidRDefault="00160EE1" w:rsidP="00160EE1">
      <w:r w:rsidRPr="00160EE1">
        <w:t>Juridiction particulière puisque créée en 2003. Elle a été créée pour prendre des contentieux jusqu’à 4000€. La juridiction de proximité n’a pas un bilan extraordinaire.</w:t>
      </w:r>
    </w:p>
    <w:p w14:paraId="1AC46190" w14:textId="77777777" w:rsidR="00160EE1" w:rsidRPr="00160EE1" w:rsidRDefault="00160EE1" w:rsidP="00160EE1"/>
    <w:p w14:paraId="7ADF9D23" w14:textId="77777777" w:rsidR="00160EE1" w:rsidRPr="00160EE1" w:rsidRDefault="00160EE1" w:rsidP="00160EE1"/>
    <w:p w14:paraId="6F9C4105" w14:textId="77777777" w:rsidR="00160EE1" w:rsidRPr="00160EE1" w:rsidRDefault="00160EE1" w:rsidP="0070066C">
      <w:pPr>
        <w:ind w:firstLine="708"/>
        <w:rPr>
          <w:color w:val="F79646" w:themeColor="accent6"/>
          <w:u w:val="single"/>
        </w:rPr>
      </w:pPr>
      <w:r w:rsidRPr="00160EE1">
        <w:rPr>
          <w:color w:val="F79646" w:themeColor="accent6"/>
          <w:u w:val="single"/>
        </w:rPr>
        <w:t>2) Les juridictions spécialisées du 1</w:t>
      </w:r>
      <w:r w:rsidRPr="00160EE1">
        <w:rPr>
          <w:color w:val="F79646" w:themeColor="accent6"/>
          <w:u w:val="single"/>
          <w:vertAlign w:val="superscript"/>
        </w:rPr>
        <w:t>er</w:t>
      </w:r>
      <w:r w:rsidRPr="00160EE1">
        <w:rPr>
          <w:color w:val="F79646" w:themeColor="accent6"/>
          <w:u w:val="single"/>
        </w:rPr>
        <w:t xml:space="preserve"> degré</w:t>
      </w:r>
    </w:p>
    <w:p w14:paraId="58776004" w14:textId="77777777" w:rsidR="00160EE1" w:rsidRPr="00160EE1" w:rsidRDefault="00160EE1" w:rsidP="00160EE1"/>
    <w:p w14:paraId="76AB5563" w14:textId="77777777" w:rsidR="00160EE1" w:rsidRPr="00160EE1" w:rsidRDefault="00160EE1" w:rsidP="00160EE1">
      <w:r w:rsidRPr="00160EE1">
        <w:t>L’article L261-1 du code de l’organisation judiciaire dresse la liste des juridictions spécialisées.</w:t>
      </w:r>
    </w:p>
    <w:p w14:paraId="25F7B24C" w14:textId="77777777" w:rsidR="00160EE1" w:rsidRPr="00160EE1" w:rsidRDefault="00160EE1" w:rsidP="00160EE1"/>
    <w:p w14:paraId="2A7FE6DA" w14:textId="77777777" w:rsidR="00160EE1" w:rsidRPr="00160EE1" w:rsidRDefault="00160EE1" w:rsidP="00160EE1">
      <w:pPr>
        <w:rPr>
          <w:color w:val="4BACC6" w:themeColor="accent5"/>
          <w:u w:val="single"/>
        </w:rPr>
      </w:pPr>
      <w:r w:rsidRPr="00160EE1">
        <w:rPr>
          <w:color w:val="4BACC6" w:themeColor="accent5"/>
          <w:u w:val="single"/>
        </w:rPr>
        <w:t>a) Le tribunal de commerce</w:t>
      </w:r>
    </w:p>
    <w:p w14:paraId="07C7F97D" w14:textId="77777777" w:rsidR="00160EE1" w:rsidRPr="00160EE1" w:rsidRDefault="00160EE1" w:rsidP="00160EE1">
      <w:r w:rsidRPr="00160EE1">
        <w:t>Juridictions qui existent depuis le XVII</w:t>
      </w:r>
      <w:r w:rsidRPr="00160EE1">
        <w:rPr>
          <w:vertAlign w:val="superscript"/>
        </w:rPr>
        <w:t>ème</w:t>
      </w:r>
      <w:r w:rsidRPr="00160EE1">
        <w:t xml:space="preserve"> siècle. Elles sont spécialement compétentes pour juger en premier degré des litiges opposant les commerçants entre eux et pour juger tout litige de nature commerciale. De tribunal est critiqué de par sa composition puisque les tribunaux de commerce sont des juridictions consulaires composées de magistrats qui sont des magistrats élus par un collège électoral composé des commerçants installés sur le ressort de compétence territoriale de ce tribunal. Ce sont des commerçants qui vont élire des commerçants pour siéger au sein du tribunal de commerce. Ce ne sont donc pas des magistrats professionnels mais des professionnels du commerce. Pourquoi ? Les affaires commerciales sont compliquées et contiennent des problèmes économiques pas forcément connus par des magistrats professionnels. Le tribunal va devoir se prononcer sur des décisions qui concernent l’avenir de certains commerçants. Il s’agit là aussi d’une juridiction collégiale composée de trois juges. Là où il n’y a pas de tribunal de commerce, le tribunal de grande instance récupère l’affaire. </w:t>
      </w:r>
    </w:p>
    <w:p w14:paraId="1DBADE0B" w14:textId="77777777" w:rsidR="00160EE1" w:rsidRPr="00160EE1" w:rsidRDefault="00160EE1" w:rsidP="00160EE1"/>
    <w:p w14:paraId="24E5173A" w14:textId="77777777" w:rsidR="00160EE1" w:rsidRPr="00160EE1" w:rsidRDefault="00160EE1" w:rsidP="00160EE1">
      <w:pPr>
        <w:rPr>
          <w:color w:val="4BACC6" w:themeColor="accent5"/>
          <w:u w:val="single"/>
        </w:rPr>
      </w:pPr>
      <w:r w:rsidRPr="00160EE1">
        <w:rPr>
          <w:color w:val="4BACC6" w:themeColor="accent5"/>
          <w:u w:val="single"/>
        </w:rPr>
        <w:t>b) Le conseil des prud’hommes</w:t>
      </w:r>
    </w:p>
    <w:p w14:paraId="03B8CDA3" w14:textId="77777777" w:rsidR="00160EE1" w:rsidRPr="00160EE1" w:rsidRDefault="00160EE1" w:rsidP="00160EE1">
      <w:r w:rsidRPr="00160EE1">
        <w:t>Juridiction créée en 1806 et qui a été généralisée sur le territoire de la République en 1979. Aujourd’hui il en existe 210 en France dont 61 qui ont été supprimés en 2009. Ce sont des juridictions spécialisées puisqu’ils ont la compétence exclusive pour juger les litiges entre un employeur et son salarié. Il est chargé de veiller à l’application du code du travail et celui-ci ne concerne que les salariés de droit privé (pas les fonctionnaires qui doivent aller devant le tribunal administratif). Le conseil des prud’hommes a une double mission : une mission de conciliation, et si celle-ci échoue, il se transforme en juridiction. Le conseil des prud’hommes est composé de deux représentants des employeurs élus par les employeurs et de deux représentants des salariés élus par les salariés. Le conseil des prud’hommes est ainsi confronté à la faible participation des représentants aux élections.</w:t>
      </w:r>
    </w:p>
    <w:p w14:paraId="63B59737" w14:textId="77777777" w:rsidR="00160EE1" w:rsidRPr="00160EE1" w:rsidRDefault="00160EE1" w:rsidP="00160EE1"/>
    <w:p w14:paraId="4877113D" w14:textId="77777777" w:rsidR="00160EE1" w:rsidRPr="00160EE1" w:rsidRDefault="00160EE1" w:rsidP="00160EE1">
      <w:pPr>
        <w:rPr>
          <w:color w:val="4BACC6" w:themeColor="accent5"/>
          <w:u w:val="single"/>
        </w:rPr>
      </w:pPr>
      <w:r w:rsidRPr="00160EE1">
        <w:rPr>
          <w:color w:val="4BACC6" w:themeColor="accent5"/>
          <w:u w:val="single"/>
        </w:rPr>
        <w:t>c) Le tribunal paritaire des baux ruraux</w:t>
      </w:r>
    </w:p>
    <w:p w14:paraId="1ADD3F75" w14:textId="6C4DD58D" w:rsidR="00160EE1" w:rsidRPr="00160EE1" w:rsidRDefault="00160EE1" w:rsidP="00160EE1">
      <w:r w:rsidRPr="00160EE1">
        <w:t>Juridiction spécialisée en matière de bail rural (location de champs, de prairie). Ces tribunaux sont implantés là où il existe un tribunal d’absence. Le tribunal paritaire est composé d’un nombre égal de preneur (ceux qui prennent en location des terres) non bailleur et de bailleur non preneur. Ce tribunal est présidé par le juge d’instance.</w:t>
      </w:r>
    </w:p>
    <w:p w14:paraId="34D82D5E" w14:textId="77777777" w:rsidR="00160EE1" w:rsidRPr="00160EE1" w:rsidRDefault="00160EE1" w:rsidP="00160EE1"/>
    <w:p w14:paraId="64513C06" w14:textId="77777777" w:rsidR="00160EE1" w:rsidRPr="00160EE1" w:rsidRDefault="00160EE1" w:rsidP="00160EE1"/>
    <w:p w14:paraId="1B7899F5" w14:textId="77777777" w:rsidR="00160EE1" w:rsidRPr="00160EE1" w:rsidRDefault="00160EE1" w:rsidP="00160EE1">
      <w:pPr>
        <w:rPr>
          <w:color w:val="4BACC6" w:themeColor="accent5"/>
          <w:u w:val="single"/>
        </w:rPr>
      </w:pPr>
      <w:r w:rsidRPr="00160EE1">
        <w:rPr>
          <w:color w:val="4BACC6" w:themeColor="accent5"/>
          <w:u w:val="single"/>
        </w:rPr>
        <w:t>d) Le tribunal des affaires de sécurité sociale</w:t>
      </w:r>
    </w:p>
    <w:p w14:paraId="7CB7156E" w14:textId="77777777" w:rsidR="00160EE1" w:rsidRPr="00160EE1" w:rsidRDefault="00160EE1" w:rsidP="00160EE1">
      <w:r w:rsidRPr="00160EE1">
        <w:t>Juridiction du fond du premier degré compétente pour juger les litiges relatifs au droit de la sécurité sociale. Composé de deux assesseurs : un qui représente les employeurs et les travailleurs indépendants et l’autre représente les travailleurs salariés.</w:t>
      </w:r>
    </w:p>
    <w:p w14:paraId="167D257D" w14:textId="77777777" w:rsidR="00160EE1" w:rsidRPr="00160EE1" w:rsidRDefault="00160EE1" w:rsidP="00160EE1"/>
    <w:p w14:paraId="5A13FC48" w14:textId="5920DB9E" w:rsidR="00160EE1" w:rsidRDefault="00160EE1" w:rsidP="004620A3">
      <w:pPr>
        <w:ind w:firstLine="708"/>
        <w:rPr>
          <w:color w:val="F79646" w:themeColor="accent6"/>
          <w:u w:val="single"/>
        </w:rPr>
      </w:pPr>
      <w:r w:rsidRPr="00160EE1">
        <w:rPr>
          <w:color w:val="F79646" w:themeColor="accent6"/>
          <w:u w:val="single"/>
        </w:rPr>
        <w:t>3) Les juridictions pénales</w:t>
      </w:r>
      <w:r w:rsidR="004620A3">
        <w:rPr>
          <w:color w:val="F79646" w:themeColor="accent6"/>
          <w:u w:val="single"/>
        </w:rPr>
        <w:t xml:space="preserve"> de premier degré</w:t>
      </w:r>
    </w:p>
    <w:p w14:paraId="5C9617F6" w14:textId="77777777" w:rsidR="004620A3" w:rsidRPr="004620A3" w:rsidRDefault="004620A3" w:rsidP="00160EE1"/>
    <w:p w14:paraId="50099598" w14:textId="04312F36" w:rsidR="004620A3" w:rsidRDefault="004620A3" w:rsidP="00E612DD">
      <w:r>
        <w:t xml:space="preserve">Ces juridictions sont assez diversifiées : on a d’un coté les juridictions de jugements des majeurs, des </w:t>
      </w:r>
      <w:r w:rsidR="0070066C">
        <w:t>juridictions</w:t>
      </w:r>
      <w:r>
        <w:t xml:space="preserve"> d’in</w:t>
      </w:r>
      <w:r w:rsidR="0070066C">
        <w:t>struction, de jugements des min</w:t>
      </w:r>
      <w:r>
        <w:t>e</w:t>
      </w:r>
      <w:r w:rsidR="0070066C">
        <w:t>u</w:t>
      </w:r>
      <w:r>
        <w:t>rs et de l’application des peines.</w:t>
      </w:r>
    </w:p>
    <w:p w14:paraId="1F703FE6" w14:textId="77777777" w:rsidR="004620A3" w:rsidRDefault="004620A3" w:rsidP="00E612DD"/>
    <w:p w14:paraId="0F55DF9C" w14:textId="233A9E38" w:rsidR="004620A3" w:rsidRPr="0070066C" w:rsidRDefault="004620A3" w:rsidP="0070066C">
      <w:pPr>
        <w:ind w:left="708" w:firstLine="708"/>
        <w:rPr>
          <w:color w:val="4BACC6" w:themeColor="accent5"/>
          <w:u w:val="single"/>
        </w:rPr>
      </w:pPr>
      <w:r w:rsidRPr="0070066C">
        <w:rPr>
          <w:color w:val="4BACC6" w:themeColor="accent5"/>
          <w:u w:val="single"/>
        </w:rPr>
        <w:t>a) Les juridictions de jugements.</w:t>
      </w:r>
    </w:p>
    <w:p w14:paraId="04D312C1" w14:textId="77777777" w:rsidR="00B96886" w:rsidRPr="004620A3" w:rsidRDefault="00B96886" w:rsidP="00E612DD"/>
    <w:p w14:paraId="3083392D" w14:textId="7A5925D0" w:rsidR="00B96886" w:rsidRDefault="004620A3" w:rsidP="00E612DD">
      <w:r>
        <w:t>Il existe 4 juridictions, qui servent à juger les auteurs d’infractions pénales (infraction pénale : le comportement qui est définit par la loi</w:t>
      </w:r>
      <w:r w:rsidR="0070066C">
        <w:t xml:space="preserve"> ou par le règlement, et qui est interdit par cette même loi, qui fixe une peine venant sanctionner sa réalisation : la peine privative de liberté, ou la peine privative de biens (amendes) mais il y a d’autres peines : suspension du permis de conduire, la privation de droits, etc.</w:t>
      </w:r>
    </w:p>
    <w:p w14:paraId="37C77826" w14:textId="77777777" w:rsidR="0070066C" w:rsidRPr="004620A3" w:rsidRDefault="0070066C" w:rsidP="00E612DD"/>
    <w:p w14:paraId="64D8AB06" w14:textId="387D23B2" w:rsidR="0070066C" w:rsidRDefault="0070066C" w:rsidP="00052F4D">
      <w:pPr>
        <w:pStyle w:val="Paragraphedeliste"/>
        <w:numPr>
          <w:ilvl w:val="0"/>
          <w:numId w:val="26"/>
        </w:numPr>
      </w:pPr>
      <w:r>
        <w:t>Contraventions : mauvais stationnement, pollution des rivières.</w:t>
      </w:r>
    </w:p>
    <w:p w14:paraId="51E6500D" w14:textId="1CBEE877" w:rsidR="0070066C" w:rsidRDefault="0070066C" w:rsidP="0070066C">
      <w:pPr>
        <w:pStyle w:val="Paragraphedeliste"/>
      </w:pPr>
      <w:r>
        <w:sym w:font="Wingdings" w:char="F0E0"/>
      </w:r>
      <w:r>
        <w:t xml:space="preserve"> Jugées par principe par le Tribunal de Police et la juridiction de proximité, avec un partage des taches qui sont divisés en plusieurs classes (classe 1 à classe 5). Les Tribunaux de Police jugent les affaires de classe 5, c’est à dire les plus élevées.</w:t>
      </w:r>
    </w:p>
    <w:p w14:paraId="25E6A7C5" w14:textId="04DAAA92" w:rsidR="0070066C" w:rsidRDefault="0070066C" w:rsidP="0070066C">
      <w:pPr>
        <w:pStyle w:val="Paragraphedeliste"/>
      </w:pPr>
      <w:r>
        <w:sym w:font="Wingdings" w:char="F0E0"/>
      </w:r>
      <w:r>
        <w:t xml:space="preserve"> Juridiction de proximité : compétence civile et pénale.</w:t>
      </w:r>
    </w:p>
    <w:p w14:paraId="2CF3E1F9" w14:textId="71C1316D" w:rsidR="0070066C" w:rsidRDefault="0070066C" w:rsidP="0070066C">
      <w:pPr>
        <w:pStyle w:val="Paragraphedeliste"/>
      </w:pPr>
      <w:r>
        <w:sym w:font="Wingdings" w:char="F0E0"/>
      </w:r>
      <w:r>
        <w:t xml:space="preserve"> Tribunal de Police : composé d’un juge unique qui est le même que celui du Tribunal d’Instance. En fait, le Tribunal d’Instance, lorsqu’il juge des affaires de classe 5, il s</w:t>
      </w:r>
      <w:r w:rsidR="004E6177">
        <w:t>’appelle « Tribunal de Police » (pénal)</w:t>
      </w:r>
    </w:p>
    <w:p w14:paraId="14EF9E69" w14:textId="77777777" w:rsidR="0070066C" w:rsidRDefault="0070066C" w:rsidP="0070066C">
      <w:pPr>
        <w:pStyle w:val="Paragraphedeliste"/>
      </w:pPr>
    </w:p>
    <w:p w14:paraId="27DB6B34" w14:textId="7D2E34D6" w:rsidR="0070066C" w:rsidRDefault="0070066C" w:rsidP="00052F4D">
      <w:pPr>
        <w:pStyle w:val="Paragraphedeliste"/>
        <w:numPr>
          <w:ilvl w:val="0"/>
          <w:numId w:val="26"/>
        </w:numPr>
      </w:pPr>
      <w:r>
        <w:t>Délits : vols, escroqueries, violences volontaires.</w:t>
      </w:r>
    </w:p>
    <w:p w14:paraId="2E955EE2" w14:textId="3365E057" w:rsidR="004E6177" w:rsidRDefault="0070066C" w:rsidP="004E6177">
      <w:pPr>
        <w:ind w:left="708"/>
      </w:pPr>
      <w:r>
        <w:sym w:font="Wingdings" w:char="F0E0"/>
      </w:r>
      <w:r w:rsidR="004E6177" w:rsidRPr="004E6177">
        <w:t xml:space="preserve"> </w:t>
      </w:r>
      <w:r w:rsidR="004E6177">
        <w:t>Le tribunal correctionnel, c’est la forme pénale du Tribunal d’Instance : il est compétent, pour juger les délits.</w:t>
      </w:r>
    </w:p>
    <w:p w14:paraId="01814C51" w14:textId="2B3FF3CA" w:rsidR="004E6177" w:rsidRDefault="004E6177" w:rsidP="004E6177">
      <w:pPr>
        <w:ind w:left="708"/>
      </w:pPr>
      <w:r>
        <w:sym w:font="Wingdings" w:char="F0E0"/>
      </w:r>
      <w:r>
        <w:t xml:space="preserve"> Présidé par le Président du Tribunal Correctionnel, il juge en tant que juge à statut unique.</w:t>
      </w:r>
    </w:p>
    <w:p w14:paraId="31B989F1" w14:textId="3CA1C41C" w:rsidR="004E6177" w:rsidRDefault="004E6177" w:rsidP="004E6177">
      <w:pPr>
        <w:ind w:left="708"/>
      </w:pPr>
      <w:r>
        <w:sym w:font="Wingdings" w:char="F0E0"/>
      </w:r>
      <w:r>
        <w:t xml:space="preserve"> Composé d’un jury populaire de 9 personnes.</w:t>
      </w:r>
    </w:p>
    <w:p w14:paraId="7F8262A3" w14:textId="140490E8" w:rsidR="0070066C" w:rsidRDefault="0070066C" w:rsidP="0070066C">
      <w:pPr>
        <w:pStyle w:val="Paragraphedeliste"/>
      </w:pPr>
    </w:p>
    <w:p w14:paraId="699345B6" w14:textId="77777777" w:rsidR="0070066C" w:rsidRDefault="0070066C" w:rsidP="0070066C">
      <w:pPr>
        <w:pStyle w:val="Paragraphedeliste"/>
      </w:pPr>
    </w:p>
    <w:p w14:paraId="70ADFF28" w14:textId="65375AA3" w:rsidR="0070066C" w:rsidRDefault="0070066C" w:rsidP="00052F4D">
      <w:pPr>
        <w:pStyle w:val="Paragraphedeliste"/>
        <w:numPr>
          <w:ilvl w:val="0"/>
          <w:numId w:val="26"/>
        </w:numPr>
      </w:pPr>
      <w:r>
        <w:t>Crimes : homicides volontaires, viols, vol en réunion, soust</w:t>
      </w:r>
      <w:r w:rsidR="004E6177">
        <w:t>raction de fonds.</w:t>
      </w:r>
    </w:p>
    <w:p w14:paraId="0A3400BB" w14:textId="23964017" w:rsidR="00B96886" w:rsidRDefault="004E6177" w:rsidP="004E6177">
      <w:pPr>
        <w:pStyle w:val="Paragraphedeliste"/>
      </w:pPr>
      <w:r>
        <w:sym w:font="Wingdings" w:char="F0E0"/>
      </w:r>
      <w:r>
        <w:t xml:space="preserve"> La Cour d’Assises n’a pas de juridiction civile : elle siège au sein d’un département (1/département). Elle est compétente pour juger les crimes, et est composée de manière collégiale de la cour : un président, deux assesseurs, et un jury populaire composé de neuf jurés, issus des listes électorales, tirés au sort. </w:t>
      </w:r>
    </w:p>
    <w:p w14:paraId="55BDB66E" w14:textId="3C781EDB" w:rsidR="004E6177" w:rsidRDefault="004E6177" w:rsidP="004E6177">
      <w:pPr>
        <w:pStyle w:val="Paragraphedeliste"/>
      </w:pPr>
      <w:r>
        <w:sym w:font="Wingdings" w:char="F0E0"/>
      </w:r>
      <w:r>
        <w:t xml:space="preserve"> Cette juridiction est en train d’être modifiée, puisqu’une loi est en train d’être débattue au Parlement, qui viserait à réduire le nombre de jurés en Première Instance, de neuf à six. </w:t>
      </w:r>
    </w:p>
    <w:p w14:paraId="32890180" w14:textId="77777777" w:rsidR="004E6177" w:rsidRDefault="004E6177" w:rsidP="004E6177"/>
    <w:p w14:paraId="7AC217A9" w14:textId="4E215A12" w:rsidR="004E6177" w:rsidRPr="0034637B" w:rsidRDefault="0034637B" w:rsidP="0034637B">
      <w:pPr>
        <w:ind w:left="708" w:firstLine="708"/>
        <w:rPr>
          <w:color w:val="4BACC6" w:themeColor="accent5"/>
          <w:u w:val="single"/>
        </w:rPr>
      </w:pPr>
      <w:r w:rsidRPr="0034637B">
        <w:rPr>
          <w:color w:val="4BACC6" w:themeColor="accent5"/>
          <w:u w:val="single"/>
        </w:rPr>
        <w:t>b) Les juridictions de jugement des mineurs.</w:t>
      </w:r>
    </w:p>
    <w:p w14:paraId="034D78D6" w14:textId="77777777" w:rsidR="0034637B" w:rsidRDefault="0034637B" w:rsidP="004E6177"/>
    <w:p w14:paraId="0312B160" w14:textId="30814E03" w:rsidR="004E6177" w:rsidRDefault="0034637B" w:rsidP="004E6177">
      <w:r>
        <w:t>Le jugement des mineurs obéit à une procédure particulière, qui trouve son origine dans l’ordonnance du 2 Février 1945 relative à l’enfance délinquante (cf. internet, articles 1 et 2).</w:t>
      </w:r>
    </w:p>
    <w:p w14:paraId="7F2B5077" w14:textId="77777777" w:rsidR="004E6177" w:rsidRDefault="004E6177" w:rsidP="004E6177"/>
    <w:p w14:paraId="3BBAE5F6" w14:textId="7021FA53" w:rsidR="004E6177" w:rsidRDefault="0034637B" w:rsidP="004E6177">
      <w:r>
        <w:t xml:space="preserve">L’idée est relativement simple : un mineur n’est certes, pas majeur qui lui est pleinement responsable de ses actes. Un mineur, en revanche, n’est pas encore pleinement responsable de ses actes, et n’a pas conscience de ses interdits et de la gravité de ses actes. </w:t>
      </w:r>
    </w:p>
    <w:p w14:paraId="73787B60" w14:textId="2E67564A" w:rsidR="0034637B" w:rsidRDefault="0034637B" w:rsidP="004E6177">
      <w:r>
        <w:t xml:space="preserve">Et comme un mineur peut encore être éduqué, il va être différemment jugé pour tenir compte de cette vocation éducative qui pourra être engagée. </w:t>
      </w:r>
    </w:p>
    <w:p w14:paraId="4D662355" w14:textId="77777777" w:rsidR="0034637B" w:rsidRDefault="0034637B" w:rsidP="004E6177"/>
    <w:p w14:paraId="62665489" w14:textId="2C219091" w:rsidR="0034637B" w:rsidRDefault="0034637B" w:rsidP="00052F4D">
      <w:pPr>
        <w:pStyle w:val="Paragraphedeliste"/>
        <w:numPr>
          <w:ilvl w:val="0"/>
          <w:numId w:val="26"/>
        </w:numPr>
      </w:pPr>
      <w:r>
        <w:t>Les mineurs de moins de 13 ans : une voix spéciale de procédure.</w:t>
      </w:r>
    </w:p>
    <w:p w14:paraId="6295E93C" w14:textId="3F8801BA" w:rsidR="0034637B" w:rsidRDefault="0034637B" w:rsidP="00052F4D">
      <w:pPr>
        <w:pStyle w:val="Paragraphedeliste"/>
        <w:numPr>
          <w:ilvl w:val="0"/>
          <w:numId w:val="26"/>
        </w:numPr>
      </w:pPr>
      <w:r>
        <w:t>Les mineurs entre 13 et 16 ans : une voix plus sévère de procédure.</w:t>
      </w:r>
    </w:p>
    <w:p w14:paraId="15282109" w14:textId="22108440" w:rsidR="0034637B" w:rsidRDefault="0034637B" w:rsidP="00052F4D">
      <w:pPr>
        <w:pStyle w:val="Paragraphedeliste"/>
        <w:numPr>
          <w:ilvl w:val="0"/>
          <w:numId w:val="26"/>
        </w:numPr>
      </w:pPr>
      <w:r>
        <w:t>Les mineur entre 16 et 18 ans : une voix encore plus sévère de procédure.</w:t>
      </w:r>
    </w:p>
    <w:p w14:paraId="3A95DB72" w14:textId="77777777" w:rsidR="0034637B" w:rsidRDefault="0034637B" w:rsidP="0034637B"/>
    <w:p w14:paraId="43918927" w14:textId="0BF6DB68" w:rsidR="0034637B" w:rsidRDefault="0034637B" w:rsidP="0034637B">
      <w:r>
        <w:t>Pour le juge des enfants, il va juger les délits et contravention de 5</w:t>
      </w:r>
      <w:r w:rsidRPr="0034637B">
        <w:rPr>
          <w:vertAlign w:val="superscript"/>
        </w:rPr>
        <w:t>ème</w:t>
      </w:r>
      <w:r>
        <w:t xml:space="preserve"> classe </w:t>
      </w:r>
      <w:r w:rsidR="00F16A26">
        <w:t xml:space="preserve">(les plus hautes) </w:t>
      </w:r>
      <w:r>
        <w:t>commise</w:t>
      </w:r>
      <w:r w:rsidR="00F16A26">
        <w:t>s</w:t>
      </w:r>
      <w:r>
        <w:t xml:space="preserve"> par les mineurs. </w:t>
      </w:r>
    </w:p>
    <w:p w14:paraId="0C14DB2C" w14:textId="5AE0E3BB" w:rsidR="004E6177" w:rsidRDefault="00F16A26" w:rsidP="004E6177">
      <w:r>
        <w:t xml:space="preserve">Le Tribunal pour Enfants va connaître les contraventions et délits commis par les mineurs et les crimes commis pour les mineurs de moins de 16 ans. </w:t>
      </w:r>
    </w:p>
    <w:p w14:paraId="6DC5DDF5" w14:textId="0270E6F7" w:rsidR="00F16A26" w:rsidRDefault="00F16A26" w:rsidP="004E6177">
      <w:r>
        <w:t xml:space="preserve">La Cour d’Assises des mineurs va connaître les crimes commis pour les mineurs de 16 à 18 ans. </w:t>
      </w:r>
    </w:p>
    <w:p w14:paraId="5D618D27" w14:textId="77777777" w:rsidR="00F16A26" w:rsidRDefault="00F16A26" w:rsidP="004E6177"/>
    <w:p w14:paraId="40594462" w14:textId="37F44F13" w:rsidR="00F16A26" w:rsidRDefault="00F16A26" w:rsidP="004E6177">
      <w:r>
        <w:sym w:font="Wingdings" w:char="F0E0"/>
      </w:r>
      <w:r>
        <w:t xml:space="preserve"> Volonté d’adaptation au mineur : si un mineur commet un vol pour la première fois va passer devant le juge des enfants, qui va prononcer une mesure éducative. Le même mineur est poursuivit pour avoir commis deux ou trois vols, va passer devant le Tribunal pour Enfants, et les délits pourront prononcer une peine d’emprisonnement, même s’il s’agit de vols (récidives).</w:t>
      </w:r>
    </w:p>
    <w:p w14:paraId="1728E16E" w14:textId="77777777" w:rsidR="004E6177" w:rsidRDefault="004E6177" w:rsidP="004E6177"/>
    <w:p w14:paraId="165D0684" w14:textId="77777777" w:rsidR="004E6177" w:rsidRDefault="004E6177" w:rsidP="004E6177"/>
    <w:p w14:paraId="09CFA95C" w14:textId="0C007814" w:rsidR="004E6177" w:rsidRPr="00F16A26" w:rsidRDefault="00F16A26" w:rsidP="00F16A26">
      <w:pPr>
        <w:ind w:left="1416"/>
        <w:rPr>
          <w:color w:val="4BACC6" w:themeColor="accent5"/>
          <w:u w:val="single"/>
        </w:rPr>
      </w:pPr>
      <w:r w:rsidRPr="00F16A26">
        <w:rPr>
          <w:color w:val="4BACC6" w:themeColor="accent5"/>
          <w:u w:val="single"/>
        </w:rPr>
        <w:t xml:space="preserve">c) Les juridictions </w:t>
      </w:r>
      <w:r w:rsidR="00892935">
        <w:rPr>
          <w:color w:val="4BACC6" w:themeColor="accent5"/>
          <w:u w:val="single"/>
        </w:rPr>
        <w:t>d’instructions.</w:t>
      </w:r>
    </w:p>
    <w:p w14:paraId="36F6A527" w14:textId="77777777" w:rsidR="00F16A26" w:rsidRDefault="00F16A26" w:rsidP="004E6177"/>
    <w:p w14:paraId="131825C1" w14:textId="77777777" w:rsidR="00F16A26" w:rsidRDefault="00F16A26" w:rsidP="004E6177"/>
    <w:p w14:paraId="5E280C35" w14:textId="03D3AEC5" w:rsidR="004E6177" w:rsidRDefault="00130214" w:rsidP="004E6177">
      <w:r>
        <w:t xml:space="preserve">Le </w:t>
      </w:r>
      <w:r w:rsidRPr="00130214">
        <w:rPr>
          <w:b/>
        </w:rPr>
        <w:t>rôle de ces</w:t>
      </w:r>
      <w:r w:rsidR="00F16A26" w:rsidRPr="00130214">
        <w:rPr>
          <w:b/>
        </w:rPr>
        <w:t xml:space="preserve"> juridictions d’instructions </w:t>
      </w:r>
      <w:r>
        <w:t xml:space="preserve">est de </w:t>
      </w:r>
      <w:r w:rsidRPr="00130214">
        <w:rPr>
          <w:b/>
        </w:rPr>
        <w:t>mener des investigations</w:t>
      </w:r>
      <w:r>
        <w:t xml:space="preserve">, c’est à dire de faire des enquêtes, c’est à dire des instructions </w:t>
      </w:r>
      <w:r w:rsidRPr="00130214">
        <w:rPr>
          <w:b/>
        </w:rPr>
        <w:t>pour trouver les auteurs de certaines infractions pénales</w:t>
      </w:r>
      <w:r>
        <w:t xml:space="preserve">. </w:t>
      </w:r>
    </w:p>
    <w:p w14:paraId="48105060" w14:textId="77777777" w:rsidR="00130214" w:rsidRDefault="00130214" w:rsidP="004E6177"/>
    <w:p w14:paraId="76C522C4" w14:textId="1CD307BB" w:rsidR="00130214" w:rsidRDefault="00130214" w:rsidP="004E6177">
      <w:r>
        <w:t xml:space="preserve">Elles vont être </w:t>
      </w:r>
      <w:r w:rsidRPr="00130214">
        <w:rPr>
          <w:b/>
        </w:rPr>
        <w:t>saisies par le Procureur de la République ou par la victime</w:t>
      </w:r>
      <w:r>
        <w:t xml:space="preserve"> (avec une procédure particulière).</w:t>
      </w:r>
    </w:p>
    <w:p w14:paraId="731F2A5B" w14:textId="77777777" w:rsidR="00130214" w:rsidRDefault="00130214" w:rsidP="004E6177"/>
    <w:p w14:paraId="2D2128EE" w14:textId="07A5A36C" w:rsidR="00130214" w:rsidRDefault="00130214" w:rsidP="004E6177">
      <w:r>
        <w:rPr>
          <w:b/>
        </w:rPr>
        <w:t xml:space="preserve">Le travail du </w:t>
      </w:r>
      <w:r w:rsidRPr="00130214">
        <w:rPr>
          <w:b/>
          <w:color w:val="FF0000"/>
        </w:rPr>
        <w:t>juge d’instruction</w:t>
      </w:r>
      <w:r w:rsidRPr="00130214">
        <w:rPr>
          <w:b/>
        </w:rPr>
        <w:t xml:space="preserve"> est de mener des enquêtes, de mener des perquisitions</w:t>
      </w:r>
      <w:r>
        <w:t xml:space="preserve">. C’est alors qu’il va se forger une conviction sur la base des informations qui a collecté ; il peut mettre en examen, et peut renvoyer une personne qu’il </w:t>
      </w:r>
      <w:r w:rsidRPr="00130214">
        <w:rPr>
          <w:u w:val="single"/>
        </w:rPr>
        <w:t>présume</w:t>
      </w:r>
      <w:r>
        <w:t xml:space="preserve"> coupable dans les tribunaux.</w:t>
      </w:r>
    </w:p>
    <w:p w14:paraId="4A7EA8B5" w14:textId="05D23124" w:rsidR="004E6177" w:rsidRDefault="00130214" w:rsidP="004E6177">
      <w:r>
        <w:t xml:space="preserve">Le </w:t>
      </w:r>
      <w:r w:rsidRPr="00130214">
        <w:rPr>
          <w:b/>
          <w:color w:val="FF0000"/>
        </w:rPr>
        <w:t>juge des libertés et de la détention</w:t>
      </w:r>
      <w:r>
        <w:t xml:space="preserve"> (comme le juge d’instruction) </w:t>
      </w:r>
      <w:r w:rsidRPr="00130214">
        <w:rPr>
          <w:b/>
        </w:rPr>
        <w:t>dépend du Tribunal de Grande Instance</w:t>
      </w:r>
      <w:r>
        <w:t xml:space="preserve">. Il a été crée en le 15 Juin 2000 pour </w:t>
      </w:r>
      <w:r w:rsidRPr="00130214">
        <w:rPr>
          <w:b/>
        </w:rPr>
        <w:t>se prononcer sur le placement en détention provisoire d’une personne qui est mise en examen au cours d’une instruction</w:t>
      </w:r>
      <w:r>
        <w:t>.</w:t>
      </w:r>
      <w:r w:rsidR="00892935">
        <w:t xml:space="preserve"> Il </w:t>
      </w:r>
      <w:r w:rsidR="00892935" w:rsidRPr="00892935">
        <w:rPr>
          <w:b/>
        </w:rPr>
        <w:t>se prononce sur les recours du détenu qui demande à être en liberté</w:t>
      </w:r>
      <w:r w:rsidR="00892935">
        <w:t xml:space="preserve">. </w:t>
      </w:r>
    </w:p>
    <w:p w14:paraId="781B142C" w14:textId="77777777" w:rsidR="004E6177" w:rsidRDefault="004E6177" w:rsidP="004E6177"/>
    <w:p w14:paraId="41E1D5D1" w14:textId="0E95954F" w:rsidR="004E6177" w:rsidRPr="00892935" w:rsidRDefault="00892935" w:rsidP="00892935">
      <w:pPr>
        <w:ind w:left="708" w:firstLine="708"/>
        <w:rPr>
          <w:color w:val="4BACC6" w:themeColor="accent5"/>
          <w:u w:val="single"/>
        </w:rPr>
      </w:pPr>
      <w:r w:rsidRPr="00892935">
        <w:rPr>
          <w:color w:val="4BACC6" w:themeColor="accent5"/>
          <w:u w:val="single"/>
        </w:rPr>
        <w:t>d) Juridiction de l’application des peines</w:t>
      </w:r>
    </w:p>
    <w:p w14:paraId="0FD49A41" w14:textId="77777777" w:rsidR="004E6177" w:rsidRDefault="004E6177" w:rsidP="004E6177"/>
    <w:p w14:paraId="6A2E7598" w14:textId="6BCCF13F" w:rsidR="004E6177" w:rsidRDefault="00892935" w:rsidP="004E6177">
      <w:r>
        <w:t>Son rôle est de faire appliquer la peine prononcée par les juridictions de jugements, sous entendu la peine privative de liberté.</w:t>
      </w:r>
    </w:p>
    <w:p w14:paraId="13623B16" w14:textId="77777777" w:rsidR="004E6177" w:rsidRDefault="004E6177" w:rsidP="004E6177"/>
    <w:p w14:paraId="538D9D11" w14:textId="02718792" w:rsidR="00892935" w:rsidRDefault="00892935" w:rsidP="004E6177">
      <w:r>
        <w:t>Lorsqu’une personne est condamnée au tribunal à une peine d’emprisonnement, elle peut connaître deux situations :</w:t>
      </w:r>
    </w:p>
    <w:p w14:paraId="63D9DEC6" w14:textId="77777777" w:rsidR="00892935" w:rsidRDefault="00892935" w:rsidP="004E6177"/>
    <w:p w14:paraId="38443536" w14:textId="5A459AD8" w:rsidR="00892935" w:rsidRDefault="00892935" w:rsidP="00052F4D">
      <w:pPr>
        <w:pStyle w:val="Paragraphedeliste"/>
        <w:numPr>
          <w:ilvl w:val="0"/>
          <w:numId w:val="27"/>
        </w:numPr>
      </w:pPr>
      <w:r>
        <w:t>Déjà</w:t>
      </w:r>
      <w:r w:rsidR="00484E6A">
        <w:t xml:space="preserve"> en détention :</w:t>
      </w:r>
      <w:r>
        <w:t xml:space="preserve"> donc après le jugement, le jugement demande un mandat de dépôt.</w:t>
      </w:r>
    </w:p>
    <w:p w14:paraId="214FD5C2" w14:textId="3272D741" w:rsidR="00892935" w:rsidRDefault="00484E6A" w:rsidP="00052F4D">
      <w:pPr>
        <w:pStyle w:val="Paragraphedeliste"/>
        <w:numPr>
          <w:ilvl w:val="0"/>
          <w:numId w:val="27"/>
        </w:numPr>
      </w:pPr>
      <w:r>
        <w:t>En liberté : on demande un mandat de dépôt, et un juge de l’application des peines sera saisi.</w:t>
      </w:r>
    </w:p>
    <w:p w14:paraId="15158523" w14:textId="77777777" w:rsidR="004E6177" w:rsidRDefault="004E6177" w:rsidP="004E6177"/>
    <w:p w14:paraId="75A1419D" w14:textId="2B3EE88D" w:rsidR="004E6177" w:rsidRDefault="00D80ECD" w:rsidP="004E6177">
      <w:r>
        <w:t>Le Procureur de la République va demander la mise en exécution de la peine de cette personne. S’il ne demande pas que cette peine ne soit pas purgée, la peine est annulée.</w:t>
      </w:r>
    </w:p>
    <w:p w14:paraId="5918E610" w14:textId="77777777" w:rsidR="00D80ECD" w:rsidRDefault="00D80ECD" w:rsidP="004E6177"/>
    <w:p w14:paraId="1C260D34" w14:textId="77777777" w:rsidR="00CC2CD1" w:rsidRDefault="00D80ECD" w:rsidP="004E6177">
      <w:r>
        <w:t xml:space="preserve">Le </w:t>
      </w:r>
      <w:r w:rsidRPr="00D80ECD">
        <w:rPr>
          <w:b/>
          <w:color w:val="FF0000"/>
        </w:rPr>
        <w:t>juge de l’application des peines</w:t>
      </w:r>
      <w:r>
        <w:t xml:space="preserve"> siège au Tribunal de Grande Instance est </w:t>
      </w:r>
      <w:r w:rsidRPr="00D80ECD">
        <w:rPr>
          <w:b/>
        </w:rPr>
        <w:t>compétent pour appliquer la peine inférieure ou égale à dix ans d’emprisonnement</w:t>
      </w:r>
      <w:r>
        <w:t xml:space="preserve">. </w:t>
      </w:r>
    </w:p>
    <w:p w14:paraId="276C42EA" w14:textId="7AD53C3C" w:rsidR="00D80ECD" w:rsidRDefault="00D80ECD" w:rsidP="004E6177">
      <w:r w:rsidRPr="00D80ECD">
        <w:t>Au</w:t>
      </w:r>
      <w:r w:rsidRPr="00D80ECD">
        <w:rPr>
          <w:b/>
        </w:rPr>
        <w:t xml:space="preserve"> dessus de 10 ans</w:t>
      </w:r>
      <w:r w:rsidRPr="00D80ECD">
        <w:t>, c’est le</w:t>
      </w:r>
      <w:r w:rsidRPr="00D80ECD">
        <w:rPr>
          <w:b/>
        </w:rPr>
        <w:t xml:space="preserve"> </w:t>
      </w:r>
      <w:r w:rsidRPr="00D80ECD">
        <w:rPr>
          <w:b/>
          <w:color w:val="FF0000"/>
        </w:rPr>
        <w:t>Tribunal de l’application des peines</w:t>
      </w:r>
      <w:r w:rsidRPr="00D80ECD">
        <w:rPr>
          <w:b/>
        </w:rPr>
        <w:t xml:space="preserve"> qui est compétent</w:t>
      </w:r>
      <w:r>
        <w:t>.</w:t>
      </w:r>
    </w:p>
    <w:p w14:paraId="430FF43F" w14:textId="53BAD42D" w:rsidR="00D80ECD" w:rsidRDefault="00D80ECD" w:rsidP="004E6177">
      <w:r>
        <w:sym w:font="Wingdings" w:char="F0E0"/>
      </w:r>
      <w:r>
        <w:t xml:space="preserve"> Le rôle du Tribunal de l’application des peines est d’accorder des réductions de peines voire les supprimer, autoriser des sorties, et des retraits de réduction des peines. </w:t>
      </w:r>
    </w:p>
    <w:p w14:paraId="465F2330" w14:textId="77777777" w:rsidR="004E6177" w:rsidRDefault="004E6177" w:rsidP="004E6177"/>
    <w:p w14:paraId="4AD5CBB8" w14:textId="77777777" w:rsidR="004E6177" w:rsidRDefault="004E6177" w:rsidP="004E6177"/>
    <w:p w14:paraId="06F51F2C" w14:textId="53F75F3D" w:rsidR="004E6177" w:rsidRPr="0073561F" w:rsidRDefault="0073561F" w:rsidP="00052F4D">
      <w:pPr>
        <w:pStyle w:val="Paragraphedeliste"/>
        <w:numPr>
          <w:ilvl w:val="0"/>
          <w:numId w:val="23"/>
        </w:numPr>
        <w:rPr>
          <w:color w:val="8064A2" w:themeColor="accent4"/>
          <w:u w:val="single"/>
        </w:rPr>
      </w:pPr>
      <w:r w:rsidRPr="0073561F">
        <w:rPr>
          <w:color w:val="8064A2" w:themeColor="accent4"/>
          <w:u w:val="single"/>
        </w:rPr>
        <w:t>La juridiction du fond du second degré : la Cour d’Appel.</w:t>
      </w:r>
    </w:p>
    <w:p w14:paraId="200D340D" w14:textId="77777777" w:rsidR="0073561F" w:rsidRDefault="0073561F" w:rsidP="0073561F"/>
    <w:p w14:paraId="04B99FD9" w14:textId="2C65B61D" w:rsidR="004E6177" w:rsidRDefault="0073561F" w:rsidP="004E6177">
      <w:r>
        <w:t xml:space="preserve">La </w:t>
      </w:r>
      <w:r w:rsidRPr="0073561F">
        <w:rPr>
          <w:b/>
          <w:color w:val="FF0000"/>
        </w:rPr>
        <w:t>Cour d’Appel statut sur le fond comme les juridictions du premier degré</w:t>
      </w:r>
      <w:r>
        <w:t xml:space="preserve">. Elle est </w:t>
      </w:r>
      <w:r w:rsidRPr="0073561F">
        <w:rPr>
          <w:b/>
        </w:rPr>
        <w:t>saisie lorsqu’un jugement a été rendu en premier ressort, et que l’un des deux justiciables, partie à ce jugement, n’est pas satisfait de sa décision, va faire un recours devant la Cour d’Appel</w:t>
      </w:r>
      <w:r>
        <w:t>.</w:t>
      </w:r>
    </w:p>
    <w:p w14:paraId="55085206" w14:textId="42308FE7" w:rsidR="0073561F" w:rsidRDefault="0073561F" w:rsidP="004E6177">
      <w:r>
        <w:t xml:space="preserve">Elle va avoir des </w:t>
      </w:r>
      <w:r w:rsidRPr="0073561F">
        <w:rPr>
          <w:b/>
        </w:rPr>
        <w:t>formations civiles</w:t>
      </w:r>
      <w:r>
        <w:t xml:space="preserve"> (chambres civiles) pour </w:t>
      </w:r>
      <w:r w:rsidRPr="0073561F">
        <w:rPr>
          <w:b/>
        </w:rPr>
        <w:t>connaître des jugements rendus par le Tribunal de Grande Instance</w:t>
      </w:r>
      <w:r>
        <w:t>.</w:t>
      </w:r>
    </w:p>
    <w:p w14:paraId="070AE594" w14:textId="77777777" w:rsidR="0073561F" w:rsidRDefault="0073561F" w:rsidP="004E6177"/>
    <w:p w14:paraId="481615C3" w14:textId="39252186" w:rsidR="0073561F" w:rsidRDefault="004D4BCF" w:rsidP="00052F4D">
      <w:pPr>
        <w:pStyle w:val="Paragraphedeliste"/>
        <w:numPr>
          <w:ilvl w:val="0"/>
          <w:numId w:val="28"/>
        </w:numPr>
      </w:pPr>
      <w:r w:rsidRPr="007D7FFE">
        <w:rPr>
          <w:u w:val="single"/>
        </w:rPr>
        <w:t>Juridictions civiles et spéciales :</w:t>
      </w:r>
      <w:r>
        <w:t xml:space="preserve"> Cour d’Appel (chambres civiles, sociales et commerciales).</w:t>
      </w:r>
    </w:p>
    <w:p w14:paraId="0647229A" w14:textId="77777777" w:rsidR="004D4BCF" w:rsidRDefault="004D4BCF" w:rsidP="004D4BCF"/>
    <w:p w14:paraId="5871B20F" w14:textId="77777777" w:rsidR="004D4BCF" w:rsidRDefault="004D4BCF" w:rsidP="004D4BCF"/>
    <w:p w14:paraId="1CC8DEB7" w14:textId="77777777" w:rsidR="004D4BCF" w:rsidRDefault="004D4BCF" w:rsidP="004D4BCF"/>
    <w:p w14:paraId="4A432A15" w14:textId="2B7C1A88" w:rsidR="004D4BCF" w:rsidRPr="007D7FFE" w:rsidRDefault="004D4BCF" w:rsidP="00052F4D">
      <w:pPr>
        <w:pStyle w:val="Paragraphedeliste"/>
        <w:numPr>
          <w:ilvl w:val="0"/>
          <w:numId w:val="28"/>
        </w:numPr>
        <w:rPr>
          <w:u w:val="single"/>
        </w:rPr>
      </w:pPr>
      <w:r w:rsidRPr="007D7FFE">
        <w:rPr>
          <w:u w:val="single"/>
        </w:rPr>
        <w:t>Juridictions pénales :</w:t>
      </w:r>
    </w:p>
    <w:p w14:paraId="18EF7ED6" w14:textId="77777777" w:rsidR="004D4BCF" w:rsidRDefault="004D4BCF" w:rsidP="004D4BCF">
      <w:pPr>
        <w:pStyle w:val="Paragraphedeliste"/>
      </w:pPr>
    </w:p>
    <w:p w14:paraId="53129FF2" w14:textId="4BAC156C" w:rsidR="004D4BCF" w:rsidRPr="007D7FFE" w:rsidRDefault="004D4BCF" w:rsidP="00052F4D">
      <w:pPr>
        <w:pStyle w:val="Paragraphedeliste"/>
        <w:numPr>
          <w:ilvl w:val="1"/>
          <w:numId w:val="28"/>
        </w:numPr>
      </w:pPr>
      <w:r w:rsidRPr="007D7FFE">
        <w:t>Cour d’Appel</w:t>
      </w:r>
    </w:p>
    <w:p w14:paraId="42795E70" w14:textId="552DFA73" w:rsidR="004D4BCF" w:rsidRDefault="004D4BCF" w:rsidP="00052F4D">
      <w:pPr>
        <w:pStyle w:val="Paragraphedeliste"/>
        <w:numPr>
          <w:ilvl w:val="2"/>
          <w:numId w:val="28"/>
        </w:numPr>
      </w:pPr>
      <w:r>
        <w:t>Chambre des appels correctionnels.</w:t>
      </w:r>
    </w:p>
    <w:p w14:paraId="5701D38F" w14:textId="757C8D1A" w:rsidR="004D4BCF" w:rsidRDefault="004D4BCF" w:rsidP="00052F4D">
      <w:pPr>
        <w:pStyle w:val="Paragraphedeliste"/>
        <w:numPr>
          <w:ilvl w:val="2"/>
          <w:numId w:val="28"/>
        </w:numPr>
      </w:pPr>
      <w:r>
        <w:t>Chambre de l’instruction.</w:t>
      </w:r>
    </w:p>
    <w:p w14:paraId="5FEE042A" w14:textId="5C316D37" w:rsidR="004D4BCF" w:rsidRDefault="004D4BCF" w:rsidP="00052F4D">
      <w:pPr>
        <w:pStyle w:val="Paragraphedeliste"/>
        <w:numPr>
          <w:ilvl w:val="2"/>
          <w:numId w:val="28"/>
        </w:numPr>
      </w:pPr>
      <w:r>
        <w:t>Chambre de l’application des peines.</w:t>
      </w:r>
    </w:p>
    <w:p w14:paraId="6F37B96F" w14:textId="77777777" w:rsidR="004D4BCF" w:rsidRDefault="004D4BCF" w:rsidP="004D4BCF"/>
    <w:p w14:paraId="1D0D0E6F" w14:textId="599B62AB" w:rsidR="004D4BCF" w:rsidRDefault="004D4BCF" w:rsidP="00052F4D">
      <w:pPr>
        <w:pStyle w:val="Paragraphedeliste"/>
        <w:numPr>
          <w:ilvl w:val="0"/>
          <w:numId w:val="30"/>
        </w:numPr>
      </w:pPr>
      <w:r>
        <w:t>Cour d’Assises d’appel</w:t>
      </w:r>
    </w:p>
    <w:p w14:paraId="579153AA" w14:textId="77777777" w:rsidR="004D4BCF" w:rsidRDefault="004D4BCF" w:rsidP="004D4BCF"/>
    <w:p w14:paraId="097EB630" w14:textId="77777777" w:rsidR="004D4BCF" w:rsidRDefault="004D4BCF" w:rsidP="004D4BCF"/>
    <w:p w14:paraId="5D200C47" w14:textId="5B054467" w:rsidR="004D4BCF" w:rsidRPr="004D4BCF" w:rsidRDefault="004D4BCF" w:rsidP="00052F4D">
      <w:pPr>
        <w:pStyle w:val="Paragraphedeliste"/>
        <w:numPr>
          <w:ilvl w:val="0"/>
          <w:numId w:val="29"/>
        </w:numPr>
        <w:rPr>
          <w:color w:val="F79646" w:themeColor="accent6"/>
          <w:u w:val="single"/>
        </w:rPr>
      </w:pPr>
      <w:r w:rsidRPr="004D4BCF">
        <w:rPr>
          <w:color w:val="F79646" w:themeColor="accent6"/>
          <w:u w:val="single"/>
        </w:rPr>
        <w:t>La Cour d’Appel en formation civile.</w:t>
      </w:r>
    </w:p>
    <w:p w14:paraId="076BFEDD" w14:textId="77777777" w:rsidR="004D4BCF" w:rsidRDefault="004D4BCF" w:rsidP="004D4BCF"/>
    <w:p w14:paraId="5C0D588C" w14:textId="11B6077C" w:rsidR="0073561F" w:rsidRDefault="004D4BCF" w:rsidP="004E6177">
      <w:r>
        <w:t xml:space="preserve">La compétence territoriale </w:t>
      </w:r>
      <w:r w:rsidRPr="004D4BCF">
        <w:rPr>
          <w:b/>
        </w:rPr>
        <w:t>d’une Cour d’Appel s’étend à plusieurs départements</w:t>
      </w:r>
      <w:r>
        <w:t xml:space="preserve"> (35 Cours d'Appel).</w:t>
      </w:r>
    </w:p>
    <w:p w14:paraId="628E8CA2" w14:textId="1B7E4AA1" w:rsidR="004D4BCF" w:rsidRDefault="004D4BCF" w:rsidP="004E6177">
      <w:r>
        <w:t>En Picardie, il y a une Cour d'Appel qui siège à Amiens qui est compétente dans les 3 départements picards.</w:t>
      </w:r>
    </w:p>
    <w:p w14:paraId="6035F889" w14:textId="77777777" w:rsidR="004E6177" w:rsidRDefault="004E6177" w:rsidP="004E6177"/>
    <w:p w14:paraId="6083DEA1" w14:textId="70CCA215" w:rsidR="004D4BCF" w:rsidRDefault="004D4BCF" w:rsidP="004E6177">
      <w:r>
        <w:t xml:space="preserve">La Cour d’Appel </w:t>
      </w:r>
      <w:r w:rsidRPr="004D4BCF">
        <w:rPr>
          <w:b/>
        </w:rPr>
        <w:t>comporte au moins 3 chambres</w:t>
      </w:r>
      <w:r>
        <w:t xml:space="preserve"> (1 civile, 1 sociale, et 1 correctionnelle), elle est </w:t>
      </w:r>
      <w:r w:rsidRPr="004D4BCF">
        <w:rPr>
          <w:b/>
        </w:rPr>
        <w:t>composée d’un Président et deux conseillers</w:t>
      </w:r>
      <w:r>
        <w:t>. Le Parquet, quant à lui, est représenté par le Procureur Général.</w:t>
      </w:r>
    </w:p>
    <w:p w14:paraId="75730320" w14:textId="77777777" w:rsidR="004D4BCF" w:rsidRDefault="004D4BCF" w:rsidP="004E6177"/>
    <w:p w14:paraId="68A4228A" w14:textId="25C4912D" w:rsidR="004E6177" w:rsidRDefault="007D7FFE" w:rsidP="004E6177">
      <w:r>
        <w:t xml:space="preserve">L’Appel est une voie de recours ordinaire, qui tente à </w:t>
      </w:r>
      <w:r w:rsidRPr="007D7FFE">
        <w:rPr>
          <w:b/>
        </w:rPr>
        <w:t>faire réformer ou annuler un jugement rendu par une juridiction du premier degré</w:t>
      </w:r>
      <w:r>
        <w:t xml:space="preserve">. </w:t>
      </w:r>
    </w:p>
    <w:p w14:paraId="01023AC7" w14:textId="5C64C15D" w:rsidR="007D7FFE" w:rsidRDefault="007D7FFE" w:rsidP="004E6177">
      <w:r>
        <w:sym w:font="Wingdings" w:char="F0E0"/>
      </w:r>
      <w:r>
        <w:t xml:space="preserve"> Elle va pouvoir </w:t>
      </w:r>
      <w:r w:rsidRPr="007D7FFE">
        <w:rPr>
          <w:b/>
        </w:rPr>
        <w:t>adapter sa réponse en fonction de sa réponse ou en fonction de ce qui est nécessaire pour rendre la justice</w:t>
      </w:r>
      <w:r>
        <w:t>.</w:t>
      </w:r>
    </w:p>
    <w:p w14:paraId="67A1478F" w14:textId="32543AE4" w:rsidR="007D7FFE" w:rsidRDefault="007D7FFE" w:rsidP="004E6177">
      <w:r>
        <w:sym w:font="Wingdings" w:char="F0E0"/>
      </w:r>
      <w:r>
        <w:t xml:space="preserve"> Elle peut </w:t>
      </w:r>
      <w:r w:rsidRPr="007D7FFE">
        <w:rPr>
          <w:b/>
          <w:color w:val="8064A2" w:themeColor="accent4"/>
        </w:rPr>
        <w:t>confirmer</w:t>
      </w:r>
      <w:r>
        <w:t xml:space="preserve"> ou </w:t>
      </w:r>
      <w:r w:rsidRPr="007D7FFE">
        <w:rPr>
          <w:b/>
          <w:color w:val="8064A2" w:themeColor="accent4"/>
        </w:rPr>
        <w:t xml:space="preserve">infirmer </w:t>
      </w:r>
      <w:r>
        <w:t>ce qu’ont rendu les juges de Première Instance.</w:t>
      </w:r>
    </w:p>
    <w:p w14:paraId="386FC137" w14:textId="1C942195" w:rsidR="007D7FFE" w:rsidRDefault="007D7FFE" w:rsidP="007D7FFE"/>
    <w:p w14:paraId="0DB33CB9" w14:textId="51BF04ED" w:rsidR="00052F4D" w:rsidRPr="00052F4D" w:rsidRDefault="00052F4D" w:rsidP="00052F4D">
      <w:pPr>
        <w:jc w:val="center"/>
        <w:rPr>
          <w:color w:val="F79646" w:themeColor="accent6"/>
          <w:u w:val="single"/>
        </w:rPr>
      </w:pPr>
      <w:r w:rsidRPr="00052F4D">
        <w:rPr>
          <w:color w:val="F79646" w:themeColor="accent6"/>
          <w:u w:val="single"/>
        </w:rPr>
        <w:t>Objet de l’Appel </w:t>
      </w:r>
    </w:p>
    <w:p w14:paraId="282CE0B3" w14:textId="77777777" w:rsidR="00052F4D" w:rsidRDefault="00052F4D" w:rsidP="00052F4D">
      <w:pPr>
        <w:jc w:val="center"/>
      </w:pPr>
    </w:p>
    <w:p w14:paraId="045362B7" w14:textId="7D7BFCD7" w:rsidR="005E1C08" w:rsidRPr="005E1C08" w:rsidRDefault="005E1C08" w:rsidP="007D7FFE">
      <w:pPr>
        <w:rPr>
          <w:color w:val="4F81BD" w:themeColor="accent1"/>
          <w:u w:val="single"/>
        </w:rPr>
      </w:pPr>
      <w:r w:rsidRPr="005E1C08">
        <w:rPr>
          <w:color w:val="4F81BD" w:themeColor="accent1"/>
          <w:u w:val="single"/>
        </w:rPr>
        <w:t>Article 542 du Code de Procédure Civile :</w:t>
      </w:r>
    </w:p>
    <w:p w14:paraId="189FBF97" w14:textId="576878C9" w:rsidR="005E1C08" w:rsidRPr="005E1C08" w:rsidRDefault="005E1C08" w:rsidP="007D7FFE">
      <w:pPr>
        <w:rPr>
          <w:color w:val="4F81BD" w:themeColor="accent1"/>
        </w:rPr>
      </w:pPr>
      <w:r w:rsidRPr="005E1C08">
        <w:rPr>
          <w:color w:val="4F81BD" w:themeColor="accent1"/>
        </w:rPr>
        <w:t>L’appel tend à faire réformer ou annuler par la Cour d'Appel un jugement rendu par une juridiction du premier degré.</w:t>
      </w:r>
    </w:p>
    <w:p w14:paraId="47A9C7F2" w14:textId="77777777" w:rsidR="005E1C08" w:rsidRPr="005E1C08" w:rsidRDefault="005E1C08" w:rsidP="007D7FFE">
      <w:pPr>
        <w:rPr>
          <w:color w:val="4F81BD" w:themeColor="accent1"/>
        </w:rPr>
      </w:pPr>
    </w:p>
    <w:p w14:paraId="5DEEAA1C" w14:textId="2BA8296F" w:rsidR="005E1C08" w:rsidRPr="005E1C08" w:rsidRDefault="005E1C08" w:rsidP="007D7FFE">
      <w:pPr>
        <w:rPr>
          <w:color w:val="4F81BD" w:themeColor="accent1"/>
          <w:u w:val="single"/>
        </w:rPr>
      </w:pPr>
      <w:r>
        <w:rPr>
          <w:color w:val="4F81BD" w:themeColor="accent1"/>
          <w:u w:val="single"/>
        </w:rPr>
        <w:t>Article 561</w:t>
      </w:r>
      <w:r w:rsidRPr="005E1C08">
        <w:rPr>
          <w:color w:val="4F81BD" w:themeColor="accent1"/>
          <w:u w:val="single"/>
        </w:rPr>
        <w:t xml:space="preserve"> du Code de Procédure Civile :</w:t>
      </w:r>
    </w:p>
    <w:p w14:paraId="19CB843B" w14:textId="70232DAE" w:rsidR="005E1C08" w:rsidRPr="005E1C08" w:rsidRDefault="005E1C08" w:rsidP="007D7FFE">
      <w:pPr>
        <w:rPr>
          <w:color w:val="4F81BD" w:themeColor="accent1"/>
        </w:rPr>
      </w:pPr>
      <w:r w:rsidRPr="005E1C08">
        <w:rPr>
          <w:color w:val="4F81BD" w:themeColor="accent1"/>
        </w:rPr>
        <w:t>L’appel remet la chose jugée en question devant la juridiction d’appel pour qu’il soit à nouveau statué en fait et en droit.</w:t>
      </w:r>
    </w:p>
    <w:p w14:paraId="201F699B" w14:textId="77777777" w:rsidR="005E1C08" w:rsidRPr="005E1C08" w:rsidRDefault="005E1C08" w:rsidP="007D7FFE">
      <w:pPr>
        <w:rPr>
          <w:color w:val="4F81BD" w:themeColor="accent1"/>
        </w:rPr>
      </w:pPr>
    </w:p>
    <w:p w14:paraId="109C6C44" w14:textId="753BFA30" w:rsidR="005E1C08" w:rsidRPr="005E1C08" w:rsidRDefault="005E1C08" w:rsidP="007D7FFE">
      <w:pPr>
        <w:rPr>
          <w:color w:val="4F81BD" w:themeColor="accent1"/>
          <w:u w:val="single"/>
        </w:rPr>
      </w:pPr>
      <w:r w:rsidRPr="005E1C08">
        <w:rPr>
          <w:color w:val="4F81BD" w:themeColor="accent1"/>
          <w:u w:val="single"/>
        </w:rPr>
        <w:t>Article 538 du Code de Procédure Civile :</w:t>
      </w:r>
    </w:p>
    <w:p w14:paraId="18F9F329" w14:textId="427ABD43" w:rsidR="005E1C08" w:rsidRPr="005E1C08" w:rsidRDefault="005E1C08" w:rsidP="007D7FFE">
      <w:pPr>
        <w:rPr>
          <w:color w:val="4F81BD" w:themeColor="accent1"/>
        </w:rPr>
      </w:pPr>
      <w:r w:rsidRPr="005E1C08">
        <w:rPr>
          <w:color w:val="4F81BD" w:themeColor="accent1"/>
        </w:rPr>
        <w:t>Le délai de recours par une voie ordinaire est d’un mois en matière contentieuse : il est de quinze jour en matière gracieuse.</w:t>
      </w:r>
    </w:p>
    <w:p w14:paraId="54221207" w14:textId="77777777" w:rsidR="004E6177" w:rsidRDefault="004E6177" w:rsidP="004E6177"/>
    <w:p w14:paraId="3A1A87AF" w14:textId="2A406D54" w:rsidR="004E6177" w:rsidRPr="00052F4D" w:rsidRDefault="00052F4D" w:rsidP="00052F4D">
      <w:pPr>
        <w:jc w:val="center"/>
        <w:rPr>
          <w:color w:val="F79646" w:themeColor="accent6"/>
          <w:u w:val="single"/>
        </w:rPr>
      </w:pPr>
      <w:r w:rsidRPr="00052F4D">
        <w:rPr>
          <w:color w:val="F79646" w:themeColor="accent6"/>
          <w:u w:val="single"/>
        </w:rPr>
        <w:t>Effets de l’Appel</w:t>
      </w:r>
    </w:p>
    <w:p w14:paraId="63CBCE8A" w14:textId="77777777" w:rsidR="00052F4D" w:rsidRDefault="00052F4D" w:rsidP="004E6177"/>
    <w:p w14:paraId="75F7BA71" w14:textId="60CD5A93" w:rsidR="00052F4D" w:rsidRPr="00052F4D" w:rsidRDefault="00052F4D" w:rsidP="00052F4D">
      <w:pPr>
        <w:pStyle w:val="Paragraphedeliste"/>
        <w:numPr>
          <w:ilvl w:val="0"/>
          <w:numId w:val="31"/>
        </w:numPr>
        <w:rPr>
          <w:u w:val="single"/>
        </w:rPr>
      </w:pPr>
      <w:r w:rsidRPr="00052F4D">
        <w:rPr>
          <w:u w:val="single"/>
        </w:rPr>
        <w:t>Effet suspensif :</w:t>
      </w:r>
      <w:r w:rsidR="006924CA">
        <w:t xml:space="preserve"> </w:t>
      </w:r>
    </w:p>
    <w:p w14:paraId="04AF01CA" w14:textId="77777777" w:rsidR="00052F4D" w:rsidRDefault="00052F4D" w:rsidP="00052F4D">
      <w:pPr>
        <w:pStyle w:val="Paragraphedeliste"/>
      </w:pPr>
    </w:p>
    <w:p w14:paraId="5175080B" w14:textId="77777777" w:rsidR="00052F4D" w:rsidRPr="00052F4D" w:rsidRDefault="00052F4D" w:rsidP="00052F4D">
      <w:pPr>
        <w:ind w:left="360"/>
        <w:rPr>
          <w:color w:val="4F81BD" w:themeColor="accent1"/>
          <w:u w:val="single"/>
        </w:rPr>
      </w:pPr>
      <w:r w:rsidRPr="00052F4D">
        <w:rPr>
          <w:color w:val="4F81BD" w:themeColor="accent1"/>
          <w:u w:val="single"/>
        </w:rPr>
        <w:t xml:space="preserve">Article 539 du Code de Procédure Civile : </w:t>
      </w:r>
    </w:p>
    <w:p w14:paraId="462EB10F" w14:textId="27755EA1" w:rsidR="00052F4D" w:rsidRPr="00052F4D" w:rsidRDefault="00052F4D" w:rsidP="00052F4D">
      <w:pPr>
        <w:ind w:left="360" w:firstLine="348"/>
        <w:rPr>
          <w:color w:val="4F81BD" w:themeColor="accent1"/>
        </w:rPr>
      </w:pPr>
      <w:r w:rsidRPr="00052F4D">
        <w:rPr>
          <w:color w:val="4F81BD" w:themeColor="accent1"/>
        </w:rPr>
        <w:t>Le délai de recours par une voie ordinaire suspend l’exécution du jugement. Le recours exercé dans le délai est également suspensif.</w:t>
      </w:r>
    </w:p>
    <w:p w14:paraId="5462379B" w14:textId="77777777" w:rsidR="00052F4D" w:rsidRDefault="00052F4D" w:rsidP="00052F4D">
      <w:pPr>
        <w:ind w:left="360"/>
      </w:pPr>
    </w:p>
    <w:p w14:paraId="1DB5E3CD" w14:textId="093C13B9" w:rsidR="00052F4D" w:rsidRPr="00052F4D" w:rsidRDefault="00052F4D" w:rsidP="00052F4D">
      <w:pPr>
        <w:pStyle w:val="Paragraphedeliste"/>
        <w:numPr>
          <w:ilvl w:val="0"/>
          <w:numId w:val="31"/>
        </w:numPr>
        <w:rPr>
          <w:u w:val="single"/>
        </w:rPr>
      </w:pPr>
      <w:r w:rsidRPr="00052F4D">
        <w:rPr>
          <w:u w:val="single"/>
        </w:rPr>
        <w:t>Effet dévolutif :</w:t>
      </w:r>
      <w:r w:rsidR="006924CA">
        <w:t xml:space="preserve"> cet effet dévolutif s’accompagne d’un dessaisissement de la juridiction du premier degré.</w:t>
      </w:r>
    </w:p>
    <w:p w14:paraId="48E466CB" w14:textId="77777777" w:rsidR="00052F4D" w:rsidRDefault="00052F4D" w:rsidP="00052F4D">
      <w:pPr>
        <w:pStyle w:val="Paragraphedeliste"/>
      </w:pPr>
    </w:p>
    <w:p w14:paraId="3545A9D0" w14:textId="77777777" w:rsidR="00052F4D" w:rsidRPr="00052F4D" w:rsidRDefault="00052F4D" w:rsidP="00052F4D">
      <w:pPr>
        <w:ind w:left="360"/>
        <w:rPr>
          <w:color w:val="4F81BD" w:themeColor="accent1"/>
          <w:u w:val="single"/>
        </w:rPr>
      </w:pPr>
      <w:r w:rsidRPr="00052F4D">
        <w:rPr>
          <w:color w:val="4F81BD" w:themeColor="accent1"/>
          <w:u w:val="single"/>
        </w:rPr>
        <w:t xml:space="preserve">Article 562 du Code de Procédure Civile : </w:t>
      </w:r>
    </w:p>
    <w:p w14:paraId="1DC34113" w14:textId="5AD60885" w:rsidR="00052F4D" w:rsidRPr="00052F4D" w:rsidRDefault="00052F4D" w:rsidP="00052F4D">
      <w:pPr>
        <w:ind w:left="360" w:firstLine="348"/>
        <w:rPr>
          <w:color w:val="4F81BD" w:themeColor="accent1"/>
        </w:rPr>
      </w:pPr>
      <w:r w:rsidRPr="00052F4D">
        <w:rPr>
          <w:color w:val="4F81BD" w:themeColor="accent1"/>
        </w:rPr>
        <w:t>L’appel ne défère à la cour que la connaissance des chefs de jugements qu’il critique expressément ou implicitement de ceux qui en dépendent.</w:t>
      </w:r>
    </w:p>
    <w:p w14:paraId="6011C356" w14:textId="53DB9719" w:rsidR="00052F4D" w:rsidRPr="00052F4D" w:rsidRDefault="00052F4D" w:rsidP="00052F4D">
      <w:pPr>
        <w:ind w:left="360" w:firstLine="348"/>
        <w:rPr>
          <w:color w:val="4F81BD" w:themeColor="accent1"/>
        </w:rPr>
      </w:pPr>
      <w:r w:rsidRPr="00052F4D">
        <w:rPr>
          <w:color w:val="4F81BD" w:themeColor="accent1"/>
        </w:rPr>
        <w:t>La dévolution s’opère pour le tout lorsque l’appel n’est pas limité à certains chefs, lorsqu’il tend à l’annulation du jugement ou si l’objet du litige est indivisible.</w:t>
      </w:r>
    </w:p>
    <w:p w14:paraId="3B01DC81" w14:textId="77777777" w:rsidR="00052F4D" w:rsidRDefault="00052F4D" w:rsidP="00052F4D"/>
    <w:p w14:paraId="26D4290E" w14:textId="77777777" w:rsidR="004E6177" w:rsidRDefault="004E6177" w:rsidP="004E6177"/>
    <w:p w14:paraId="3437C7D1" w14:textId="4E945118" w:rsidR="004E6177" w:rsidRPr="001703C9" w:rsidRDefault="00B5174A" w:rsidP="004E6177">
      <w:pPr>
        <w:rPr>
          <w:color w:val="7F7F7F" w:themeColor="text1" w:themeTint="80"/>
        </w:rPr>
      </w:pPr>
      <w:r w:rsidRPr="001703C9">
        <w:rPr>
          <w:color w:val="7F7F7F" w:themeColor="text1" w:themeTint="80"/>
          <w:u w:val="single"/>
        </w:rPr>
        <w:t>NB :</w:t>
      </w:r>
      <w:r w:rsidRPr="001703C9">
        <w:rPr>
          <w:color w:val="7F7F7F" w:themeColor="text1" w:themeTint="80"/>
        </w:rPr>
        <w:t xml:space="preserve"> la Cour d'Appel regroupe 4 chambres :</w:t>
      </w:r>
    </w:p>
    <w:p w14:paraId="2AF7F164" w14:textId="1D00D183" w:rsidR="00B5174A" w:rsidRPr="001703C9" w:rsidRDefault="00B5174A" w:rsidP="00B5174A">
      <w:pPr>
        <w:pStyle w:val="Paragraphedeliste"/>
        <w:numPr>
          <w:ilvl w:val="1"/>
          <w:numId w:val="31"/>
        </w:numPr>
        <w:rPr>
          <w:color w:val="7F7F7F" w:themeColor="text1" w:themeTint="80"/>
        </w:rPr>
      </w:pPr>
      <w:r w:rsidRPr="001703C9">
        <w:rPr>
          <w:color w:val="7F7F7F" w:themeColor="text1" w:themeTint="80"/>
        </w:rPr>
        <w:t>Civile : Tribunal de Grande Instance / Tribunal d’Instance</w:t>
      </w:r>
    </w:p>
    <w:p w14:paraId="69953AE2" w14:textId="1B40BD0A" w:rsidR="00B5174A" w:rsidRPr="001703C9" w:rsidRDefault="00B5174A" w:rsidP="00B5174A">
      <w:pPr>
        <w:pStyle w:val="Paragraphedeliste"/>
        <w:numPr>
          <w:ilvl w:val="1"/>
          <w:numId w:val="31"/>
        </w:numPr>
        <w:rPr>
          <w:color w:val="7F7F7F" w:themeColor="text1" w:themeTint="80"/>
        </w:rPr>
      </w:pPr>
      <w:r w:rsidRPr="001703C9">
        <w:rPr>
          <w:color w:val="7F7F7F" w:themeColor="text1" w:themeTint="80"/>
        </w:rPr>
        <w:t>Sociale : TPBR / TASS / Prud’hommes</w:t>
      </w:r>
    </w:p>
    <w:p w14:paraId="403AB35E" w14:textId="73054BC9" w:rsidR="00B5174A" w:rsidRPr="001703C9" w:rsidRDefault="00B5174A" w:rsidP="00B5174A">
      <w:pPr>
        <w:pStyle w:val="Paragraphedeliste"/>
        <w:numPr>
          <w:ilvl w:val="1"/>
          <w:numId w:val="31"/>
        </w:numPr>
        <w:rPr>
          <w:color w:val="7F7F7F" w:themeColor="text1" w:themeTint="80"/>
        </w:rPr>
      </w:pPr>
      <w:r w:rsidRPr="001703C9">
        <w:rPr>
          <w:color w:val="7F7F7F" w:themeColor="text1" w:themeTint="80"/>
        </w:rPr>
        <w:t>Commerciale : Tribunal Commercial</w:t>
      </w:r>
    </w:p>
    <w:p w14:paraId="6E5F5A4E" w14:textId="77777777" w:rsidR="00126219" w:rsidRPr="001703C9" w:rsidRDefault="00B5174A" w:rsidP="00B5174A">
      <w:pPr>
        <w:pStyle w:val="Paragraphedeliste"/>
        <w:numPr>
          <w:ilvl w:val="1"/>
          <w:numId w:val="31"/>
        </w:numPr>
        <w:rPr>
          <w:color w:val="7F7F7F" w:themeColor="text1" w:themeTint="80"/>
        </w:rPr>
      </w:pPr>
      <w:r w:rsidRPr="001703C9">
        <w:rPr>
          <w:color w:val="7F7F7F" w:themeColor="text1" w:themeTint="80"/>
        </w:rPr>
        <w:t xml:space="preserve">Pénale : </w:t>
      </w:r>
    </w:p>
    <w:p w14:paraId="1DA0FAC2" w14:textId="33964B67" w:rsidR="00B5174A" w:rsidRPr="001703C9" w:rsidRDefault="00126219" w:rsidP="00126219">
      <w:pPr>
        <w:pStyle w:val="Paragraphedeliste"/>
        <w:numPr>
          <w:ilvl w:val="2"/>
          <w:numId w:val="31"/>
        </w:numPr>
        <w:rPr>
          <w:color w:val="7F7F7F" w:themeColor="text1" w:themeTint="80"/>
        </w:rPr>
      </w:pPr>
      <w:r w:rsidRPr="001703C9">
        <w:rPr>
          <w:color w:val="7F7F7F" w:themeColor="text1" w:themeTint="80"/>
        </w:rPr>
        <w:t>Jugement de jugement : Chambre des appels correctionnels.</w:t>
      </w:r>
    </w:p>
    <w:p w14:paraId="27D778D3" w14:textId="569F9024" w:rsidR="00126219" w:rsidRPr="001703C9" w:rsidRDefault="00126219" w:rsidP="00126219">
      <w:pPr>
        <w:pStyle w:val="Paragraphedeliste"/>
        <w:numPr>
          <w:ilvl w:val="2"/>
          <w:numId w:val="31"/>
        </w:numPr>
        <w:rPr>
          <w:color w:val="7F7F7F" w:themeColor="text1" w:themeTint="80"/>
        </w:rPr>
      </w:pPr>
      <w:r w:rsidRPr="001703C9">
        <w:rPr>
          <w:color w:val="7F7F7F" w:themeColor="text1" w:themeTint="80"/>
        </w:rPr>
        <w:t>Jugement d’instruction : Chambre d’instruction.</w:t>
      </w:r>
    </w:p>
    <w:p w14:paraId="5AF96C93" w14:textId="77777777" w:rsidR="004E6177" w:rsidRPr="001703C9" w:rsidRDefault="004E6177" w:rsidP="004E6177">
      <w:pPr>
        <w:rPr>
          <w:color w:val="7F7F7F" w:themeColor="text1" w:themeTint="80"/>
        </w:rPr>
      </w:pPr>
    </w:p>
    <w:p w14:paraId="6BBEC0D8" w14:textId="3316AFB7" w:rsidR="00126219" w:rsidRPr="001703C9" w:rsidRDefault="00126219" w:rsidP="004E6177">
      <w:pPr>
        <w:rPr>
          <w:color w:val="7F7F7F" w:themeColor="text1" w:themeTint="80"/>
        </w:rPr>
      </w:pPr>
      <w:r w:rsidRPr="001703C9">
        <w:rPr>
          <w:color w:val="7F7F7F" w:themeColor="text1" w:themeTint="80"/>
        </w:rPr>
        <w:t>La loi du 15 Juin 2000 permet d’interjeter l’appel devant une cour d’Assises d’appel :</w:t>
      </w:r>
    </w:p>
    <w:p w14:paraId="30715DC3" w14:textId="77777777" w:rsidR="00126219" w:rsidRPr="001703C9" w:rsidRDefault="00126219" w:rsidP="004E6177">
      <w:pPr>
        <w:rPr>
          <w:color w:val="7F7F7F" w:themeColor="text1" w:themeTint="80"/>
        </w:rPr>
      </w:pPr>
    </w:p>
    <w:p w14:paraId="085FDF51" w14:textId="0D33FB21" w:rsidR="00126219" w:rsidRPr="001703C9" w:rsidRDefault="00126219" w:rsidP="00126219">
      <w:pPr>
        <w:pStyle w:val="Paragraphedeliste"/>
        <w:numPr>
          <w:ilvl w:val="0"/>
          <w:numId w:val="31"/>
        </w:numPr>
        <w:rPr>
          <w:color w:val="7F7F7F" w:themeColor="text1" w:themeTint="80"/>
        </w:rPr>
      </w:pPr>
      <w:r w:rsidRPr="001703C9">
        <w:rPr>
          <w:color w:val="7F7F7F" w:themeColor="text1" w:themeTint="80"/>
        </w:rPr>
        <w:t xml:space="preserve">Formation particulière de la Cour d'Assises. </w:t>
      </w:r>
    </w:p>
    <w:p w14:paraId="0C61562F" w14:textId="426ED1BF" w:rsidR="00126219" w:rsidRPr="001703C9" w:rsidRDefault="00126219" w:rsidP="00126219">
      <w:pPr>
        <w:pStyle w:val="Paragraphedeliste"/>
        <w:numPr>
          <w:ilvl w:val="0"/>
          <w:numId w:val="31"/>
        </w:numPr>
        <w:rPr>
          <w:color w:val="7F7F7F" w:themeColor="text1" w:themeTint="80"/>
        </w:rPr>
      </w:pPr>
      <w:r w:rsidRPr="001703C9">
        <w:rPr>
          <w:color w:val="7F7F7F" w:themeColor="text1" w:themeTint="80"/>
        </w:rPr>
        <w:t>Là où il y a une Cour d'Assises, il y a une Cour d'Assises d’Appel (Amiens).</w:t>
      </w:r>
    </w:p>
    <w:p w14:paraId="54D711DA" w14:textId="77777777" w:rsidR="004E6177" w:rsidRPr="001703C9" w:rsidRDefault="004E6177" w:rsidP="00126219">
      <w:pPr>
        <w:rPr>
          <w:color w:val="7F7F7F" w:themeColor="text1" w:themeTint="80"/>
        </w:rPr>
      </w:pPr>
    </w:p>
    <w:p w14:paraId="069822E3" w14:textId="36839D21" w:rsidR="00126219" w:rsidRPr="001703C9" w:rsidRDefault="00126219" w:rsidP="00126219">
      <w:pPr>
        <w:rPr>
          <w:color w:val="7F7F7F" w:themeColor="text1" w:themeTint="80"/>
        </w:rPr>
      </w:pPr>
      <w:r w:rsidRPr="001703C9">
        <w:rPr>
          <w:color w:val="7F7F7F" w:themeColor="text1" w:themeTint="80"/>
        </w:rPr>
        <w:t>Lorsque la Cour d'Assises rend son arrêt, et que le condamné souhaite interjeter l’appel, il porte son appel devant la Chambre Criminelle de la Cour de Cassation. Cette chambre criminelle ne va pas statuer sur le recours, mais elle va avoir pour rôle d’indiquer quelle Cour d'Assises sera c</w:t>
      </w:r>
      <w:r w:rsidR="000E7A7F" w:rsidRPr="001703C9">
        <w:rPr>
          <w:color w:val="7F7F7F" w:themeColor="text1" w:themeTint="80"/>
        </w:rPr>
        <w:t>ompétente pour juger l’affaire.</w:t>
      </w:r>
    </w:p>
    <w:p w14:paraId="1C90EBE1" w14:textId="77777777" w:rsidR="001703C9" w:rsidRPr="001703C9" w:rsidRDefault="001703C9" w:rsidP="004E6177">
      <w:pPr>
        <w:rPr>
          <w:color w:val="7F7F7F" w:themeColor="text1" w:themeTint="80"/>
        </w:rPr>
      </w:pPr>
    </w:p>
    <w:p w14:paraId="60F31BD0" w14:textId="7E772E77" w:rsidR="001703C9" w:rsidRPr="001703C9" w:rsidRDefault="001703C9" w:rsidP="001703C9">
      <w:pPr>
        <w:pStyle w:val="Paragraphedeliste"/>
        <w:numPr>
          <w:ilvl w:val="0"/>
          <w:numId w:val="23"/>
        </w:numPr>
        <w:rPr>
          <w:color w:val="8064A2" w:themeColor="accent4"/>
          <w:u w:val="single"/>
        </w:rPr>
      </w:pPr>
      <w:r>
        <w:rPr>
          <w:color w:val="8064A2" w:themeColor="accent4"/>
          <w:u w:val="single"/>
        </w:rPr>
        <w:t>La juridiction du droit : la Cour de Cassation.</w:t>
      </w:r>
    </w:p>
    <w:p w14:paraId="7E81082A" w14:textId="77777777" w:rsidR="001703C9" w:rsidRDefault="001703C9" w:rsidP="001703C9"/>
    <w:p w14:paraId="4BE92C89" w14:textId="4B5E736A" w:rsidR="00C412F3" w:rsidRPr="00C412F3" w:rsidRDefault="00C412F3" w:rsidP="001703C9">
      <w:pPr>
        <w:rPr>
          <w:color w:val="F79646" w:themeColor="accent6"/>
          <w:u w:val="single"/>
        </w:rPr>
      </w:pPr>
      <w:r w:rsidRPr="00C412F3">
        <w:rPr>
          <w:color w:val="F79646" w:themeColor="accent6"/>
          <w:u w:val="single"/>
        </w:rPr>
        <w:t>1.</w:t>
      </w:r>
    </w:p>
    <w:p w14:paraId="433E8D57" w14:textId="2741C4D1" w:rsidR="001703C9" w:rsidRDefault="001703C9" w:rsidP="001703C9">
      <w:r>
        <w:t>Article L.411-1 du Code de l’Organisation Judiciaire : « </w:t>
      </w:r>
      <w:r w:rsidRPr="001703C9">
        <w:rPr>
          <w:b/>
        </w:rPr>
        <w:t>Il y a, pour toute République, une Cour de Cassation </w:t>
      </w:r>
      <w:r>
        <w:t>»</w:t>
      </w:r>
      <w:r w:rsidR="00FE7CD5">
        <w:t>.</w:t>
      </w:r>
    </w:p>
    <w:p w14:paraId="4D8E3DCA" w14:textId="77777777" w:rsidR="001703C9" w:rsidRDefault="001703C9" w:rsidP="001703C9"/>
    <w:p w14:paraId="5ED69674" w14:textId="5676D121" w:rsidR="001703C9" w:rsidRDefault="001703C9" w:rsidP="001703C9">
      <w:r>
        <w:t xml:space="preserve">Article L.411-2 du Code de l’Organisation Judiciaire : « La </w:t>
      </w:r>
      <w:r w:rsidRPr="001703C9">
        <w:rPr>
          <w:b/>
        </w:rPr>
        <w:t>Cour de Cassation</w:t>
      </w:r>
      <w:r>
        <w:t xml:space="preserve"> </w:t>
      </w:r>
      <w:r w:rsidRPr="001703C9">
        <w:rPr>
          <w:b/>
        </w:rPr>
        <w:t>statue sur les pourvois en cassation</w:t>
      </w:r>
      <w:r>
        <w:t xml:space="preserve"> formés contre les arrêts et jugements rendus </w:t>
      </w:r>
      <w:r w:rsidRPr="00FE7CD5">
        <w:rPr>
          <w:b/>
        </w:rPr>
        <w:t>en dernier ressort</w:t>
      </w:r>
      <w:r>
        <w:t xml:space="preserve"> par les juridictions de l’ordre judiciaire. La Cour de Cassation ne connaît pas du fond des affaires, sauf disposition législative contraire »</w:t>
      </w:r>
      <w:r w:rsidR="00FE7CD5">
        <w:t>.</w:t>
      </w:r>
    </w:p>
    <w:p w14:paraId="212859FF" w14:textId="77777777" w:rsidR="00FE7CD5" w:rsidRDefault="00FE7CD5" w:rsidP="001703C9"/>
    <w:p w14:paraId="3B572C77" w14:textId="2229D67F" w:rsidR="001703C9" w:rsidRDefault="001703C9" w:rsidP="001703C9">
      <w:r>
        <w:t>La Cour de Cassation</w:t>
      </w:r>
      <w:r w:rsidR="00FE7CD5">
        <w:t xml:space="preserve"> (qui se situe à Paris)</w:t>
      </w:r>
      <w:r>
        <w:t xml:space="preserve"> ne statut que sur le droit, c’est à dire qu’elle va vérifier si les décisions de justice des juridictions du fond ont, ou n’ont pas, respecté le droit : elle ne s’intéresse pas aux faits. </w:t>
      </w:r>
    </w:p>
    <w:p w14:paraId="39240413" w14:textId="77777777" w:rsidR="001703C9" w:rsidRDefault="001703C9" w:rsidP="004E6177"/>
    <w:p w14:paraId="45180AF6" w14:textId="77777777" w:rsidR="00FE7CD5" w:rsidRDefault="00FE7CD5" w:rsidP="004E6177">
      <w:r>
        <w:t xml:space="preserve">En 2010, la Cour de Cassation a été saisi de 20353 pourvois civils, et de 8033 pourvois pénaux. </w:t>
      </w:r>
    </w:p>
    <w:p w14:paraId="35BD1BBA" w14:textId="528A582F" w:rsidR="001703C9" w:rsidRDefault="00FE7CD5" w:rsidP="004E6177">
      <w:r>
        <w:br/>
        <w:t>Cette Cour de Cassation est composée de différentes chambres, il en existe 6 :</w:t>
      </w:r>
    </w:p>
    <w:p w14:paraId="726FC651" w14:textId="77777777" w:rsidR="00FE7CD5" w:rsidRDefault="00FE7CD5" w:rsidP="004E6177"/>
    <w:p w14:paraId="2065E4B5" w14:textId="06D8088F" w:rsidR="00FE7CD5" w:rsidRPr="00FE7CD5" w:rsidRDefault="00FE7CD5" w:rsidP="00FE7CD5">
      <w:pPr>
        <w:pStyle w:val="Paragraphedeliste"/>
        <w:numPr>
          <w:ilvl w:val="0"/>
          <w:numId w:val="32"/>
        </w:numPr>
        <w:rPr>
          <w:u w:val="single"/>
        </w:rPr>
      </w:pPr>
      <w:r w:rsidRPr="00FE7CD5">
        <w:rPr>
          <w:u w:val="single"/>
        </w:rPr>
        <w:t>5 Chambres Civiles :</w:t>
      </w:r>
    </w:p>
    <w:p w14:paraId="40E6D193" w14:textId="77777777" w:rsidR="00FE7CD5" w:rsidRDefault="00FE7CD5" w:rsidP="00FE7CD5">
      <w:pPr>
        <w:pStyle w:val="Paragraphedeliste"/>
      </w:pPr>
    </w:p>
    <w:p w14:paraId="5E91A542" w14:textId="00A9FF1A" w:rsidR="00FE7CD5" w:rsidRDefault="00FE7CD5" w:rsidP="00FE7CD5">
      <w:pPr>
        <w:pStyle w:val="Paragraphedeliste"/>
        <w:numPr>
          <w:ilvl w:val="1"/>
          <w:numId w:val="32"/>
        </w:numPr>
      </w:pPr>
      <w:r>
        <w:t>La 1</w:t>
      </w:r>
      <w:r w:rsidRPr="00FE7CD5">
        <w:rPr>
          <w:vertAlign w:val="superscript"/>
        </w:rPr>
        <w:t>ère</w:t>
      </w:r>
      <w:r>
        <w:t xml:space="preserve"> chambre civile de la Cour de Cassation est compétente pour le droit des personnes et de la famille, tous les litiges à propos de la propriété littéraire et artistique, les contrats civils (mariage, PACS), le droit de la presse et de l’information, le droit international privé, et tous les litiges qui concernent les agents immobiliers.</w:t>
      </w:r>
    </w:p>
    <w:p w14:paraId="147DBE54" w14:textId="77777777" w:rsidR="00FE7CD5" w:rsidRDefault="00FE7CD5" w:rsidP="00FE7CD5">
      <w:pPr>
        <w:pStyle w:val="Paragraphedeliste"/>
        <w:numPr>
          <w:ilvl w:val="1"/>
          <w:numId w:val="32"/>
        </w:numPr>
      </w:pPr>
      <w:r>
        <w:t>La 2</w:t>
      </w:r>
      <w:r w:rsidRPr="00FE7CD5">
        <w:rPr>
          <w:vertAlign w:val="superscript"/>
        </w:rPr>
        <w:t>ème</w:t>
      </w:r>
      <w:r>
        <w:t xml:space="preserve"> chambre civile de la Cour de Cassation est compétente dans la responsabilité des mutuelles, le droit des assurances et le droit d’exécution.</w:t>
      </w:r>
    </w:p>
    <w:p w14:paraId="6471BB56" w14:textId="77777777" w:rsidR="00FE7CD5" w:rsidRDefault="00FE7CD5" w:rsidP="00FE7CD5">
      <w:pPr>
        <w:pStyle w:val="Paragraphedeliste"/>
        <w:numPr>
          <w:ilvl w:val="1"/>
          <w:numId w:val="32"/>
        </w:numPr>
      </w:pPr>
      <w:r>
        <w:t>La 3</w:t>
      </w:r>
      <w:r w:rsidRPr="00FE7CD5">
        <w:rPr>
          <w:vertAlign w:val="superscript"/>
        </w:rPr>
        <w:t>ème</w:t>
      </w:r>
      <w:r>
        <w:t xml:space="preserve"> chambre civile de la Cour de Cassation est compétente dans les ventes immobilières, les ventes spéciales, le contrat de voyages, les baux, la copropriété, les hypothèques, et la construction immobilière.</w:t>
      </w:r>
    </w:p>
    <w:p w14:paraId="7A2CC7A7" w14:textId="77777777" w:rsidR="00FE7CD5" w:rsidRDefault="00FE7CD5" w:rsidP="00FE7CD5"/>
    <w:p w14:paraId="0FD66247" w14:textId="199203B1" w:rsidR="00FE7CD5" w:rsidRDefault="00FE7CD5" w:rsidP="00FE7CD5">
      <w:r>
        <w:t>Nonobstant, certains litiges peuvent relever de plusieurs chambres civiles, et le grief de la Cour de Cassation va attribuer le litige à une chambre où l’autre.</w:t>
      </w:r>
    </w:p>
    <w:p w14:paraId="7B4665EE" w14:textId="77777777" w:rsidR="00FE7CD5" w:rsidRDefault="00FE7CD5" w:rsidP="00FE7CD5"/>
    <w:p w14:paraId="40EBAA6A" w14:textId="08D22DB1" w:rsidR="00FE7CD5" w:rsidRDefault="00FE7CD5" w:rsidP="00FE7CD5">
      <w:pPr>
        <w:pStyle w:val="Paragraphedeliste"/>
        <w:numPr>
          <w:ilvl w:val="1"/>
          <w:numId w:val="32"/>
        </w:numPr>
      </w:pPr>
      <w:r>
        <w:t>La Chambre commerciale de la Cour de Cassation est compétente dans les faillites, la validité des sociétés, les contrats commerciaux.</w:t>
      </w:r>
    </w:p>
    <w:p w14:paraId="2BF57E6C" w14:textId="77777777" w:rsidR="00FE7CD5" w:rsidRDefault="00FE7CD5" w:rsidP="00FE7CD5">
      <w:pPr>
        <w:pStyle w:val="Paragraphedeliste"/>
        <w:numPr>
          <w:ilvl w:val="1"/>
          <w:numId w:val="32"/>
        </w:numPr>
      </w:pPr>
      <w:r>
        <w:t>La Chambre sociale de la Cour de Cassation est compétente dans les litiges entre employé-employeurs.</w:t>
      </w:r>
    </w:p>
    <w:p w14:paraId="03FFCDE1" w14:textId="77777777" w:rsidR="00FE7CD5" w:rsidRDefault="00FE7CD5" w:rsidP="00FE7CD5">
      <w:pPr>
        <w:pStyle w:val="Paragraphedeliste"/>
      </w:pPr>
    </w:p>
    <w:p w14:paraId="7202D163" w14:textId="22BFD6B0" w:rsidR="00FE7CD5" w:rsidRPr="00FE7CD5" w:rsidRDefault="00FE7CD5" w:rsidP="00FE7CD5">
      <w:pPr>
        <w:pStyle w:val="Paragraphedeliste"/>
        <w:numPr>
          <w:ilvl w:val="0"/>
          <w:numId w:val="32"/>
        </w:numPr>
        <w:rPr>
          <w:u w:val="single"/>
        </w:rPr>
      </w:pPr>
      <w:r w:rsidRPr="00FE7CD5">
        <w:rPr>
          <w:u w:val="single"/>
        </w:rPr>
        <w:t>1 Chambre Pénale :</w:t>
      </w:r>
    </w:p>
    <w:p w14:paraId="349BD05E" w14:textId="77777777" w:rsidR="00FE7CD5" w:rsidRDefault="00FE7CD5" w:rsidP="00FE7CD5">
      <w:pPr>
        <w:pStyle w:val="Paragraphedeliste"/>
      </w:pPr>
    </w:p>
    <w:p w14:paraId="0789DFA6" w14:textId="77777777" w:rsidR="00FE7CD5" w:rsidRDefault="00FE7CD5" w:rsidP="00FE7CD5">
      <w:pPr>
        <w:pStyle w:val="Paragraphedeliste"/>
        <w:numPr>
          <w:ilvl w:val="1"/>
          <w:numId w:val="32"/>
        </w:numPr>
      </w:pPr>
      <w:r>
        <w:t>La Chambre pénale de la Cour de Cassation est compétente dans le droit pénal et les procédures pénales.</w:t>
      </w:r>
    </w:p>
    <w:p w14:paraId="7373EC82" w14:textId="77777777" w:rsidR="00FE7CD5" w:rsidRDefault="00FE7CD5" w:rsidP="00FE7CD5">
      <w:pPr>
        <w:pStyle w:val="Paragraphedeliste"/>
        <w:ind w:left="1440"/>
      </w:pPr>
    </w:p>
    <w:p w14:paraId="32DD8BB5" w14:textId="77777777" w:rsidR="001703C9" w:rsidRDefault="001703C9" w:rsidP="004E6177"/>
    <w:p w14:paraId="1436D61D" w14:textId="6F6C8996" w:rsidR="00033A3F" w:rsidRDefault="00033A3F" w:rsidP="004E6177">
      <w:r>
        <w:t>La Cour de Cassation a à sa tête un Premier Président de la Cour de Cassation, qui va présider la Cour ; au niveau de chaque chambre, il y a un Président de Chambre.</w:t>
      </w:r>
    </w:p>
    <w:p w14:paraId="4930C7C4" w14:textId="77777777" w:rsidR="00033A3F" w:rsidRDefault="00033A3F" w:rsidP="004E6177"/>
    <w:p w14:paraId="31E72219" w14:textId="69F887B0" w:rsidR="00033A3F" w:rsidRDefault="00033A3F" w:rsidP="004E6177">
      <w:r>
        <w:t>Article R421-1 du Code d'Organisation Judiciaire </w:t>
      </w:r>
      <w:r w:rsidR="00D60D3D">
        <w:t xml:space="preserve">: </w:t>
      </w:r>
    </w:p>
    <w:p w14:paraId="0577FEE1" w14:textId="16E269B2" w:rsidR="00D60D3D" w:rsidRPr="00D60D3D" w:rsidRDefault="00D60D3D" w:rsidP="00D60D3D">
      <w:r>
        <w:t>« </w:t>
      </w:r>
      <w:r w:rsidRPr="00D60D3D">
        <w:t>La Cour de cassation se compose :</w:t>
      </w:r>
      <w:r w:rsidRPr="00D60D3D">
        <w:br/>
        <w:t>1° Du premier président ;</w:t>
      </w:r>
      <w:r w:rsidRPr="00D60D3D">
        <w:br/>
        <w:t>2° Des présidents de chambre ;</w:t>
      </w:r>
      <w:r w:rsidRPr="00D60D3D">
        <w:br/>
        <w:t>3° Des conseillers ;</w:t>
      </w:r>
      <w:r w:rsidRPr="00D60D3D">
        <w:br/>
        <w:t>4° Des conseillers référendaires ;</w:t>
      </w:r>
      <w:r w:rsidRPr="00D60D3D">
        <w:br/>
        <w:t>5° Des auditeurs ;</w:t>
      </w:r>
      <w:r w:rsidRPr="00D60D3D">
        <w:br/>
        <w:t>6° Du procureur général ;</w:t>
      </w:r>
      <w:r w:rsidRPr="00D60D3D">
        <w:br/>
        <w:t>7° Des premiers avocats généraux ;</w:t>
      </w:r>
      <w:r w:rsidRPr="00D60D3D">
        <w:br/>
        <w:t>8° Des avocats généraux ;</w:t>
      </w:r>
      <w:r w:rsidRPr="00D60D3D">
        <w:br/>
        <w:t>9° Des avocats généraux référendaires ;</w:t>
      </w:r>
      <w:r w:rsidRPr="00D60D3D">
        <w:br/>
        <w:t>10° Des directeurs de greffe ;</w:t>
      </w:r>
      <w:r w:rsidRPr="00D60D3D">
        <w:br/>
        <w:t>11° Des greffiers de chambre.</w:t>
      </w:r>
      <w:r>
        <w:t> »</w:t>
      </w:r>
    </w:p>
    <w:p w14:paraId="1D032FFB" w14:textId="74426301" w:rsidR="00D60D3D" w:rsidRDefault="00D60D3D" w:rsidP="004E6177"/>
    <w:p w14:paraId="1AEB5F82" w14:textId="4D8FB442" w:rsidR="001703C9" w:rsidRDefault="00D60D3D" w:rsidP="004E6177">
      <w:r>
        <w:t xml:space="preserve">Article R421-4 du Code d'Organisation Judiciaire : </w:t>
      </w:r>
    </w:p>
    <w:p w14:paraId="712ECCB8" w14:textId="4D3BA9D7" w:rsidR="00D60D3D" w:rsidRPr="00D60D3D" w:rsidRDefault="00D60D3D" w:rsidP="00D60D3D">
      <w:r>
        <w:t>« </w:t>
      </w:r>
      <w:r w:rsidRPr="00D60D3D">
        <w:t>Chacune des chambres de la Cour de cassation se compose :</w:t>
      </w:r>
      <w:r w:rsidRPr="00D60D3D">
        <w:br/>
        <w:t>1° D'un président de chambre, président de section ;</w:t>
      </w:r>
      <w:r w:rsidRPr="00D60D3D">
        <w:br/>
        <w:t>2° De conseillers, le cas échéant, présidents de section ;</w:t>
      </w:r>
      <w:r w:rsidRPr="00D60D3D">
        <w:br/>
        <w:t>3° De conseillers référendaires ;</w:t>
      </w:r>
      <w:r w:rsidRPr="00D60D3D">
        <w:br/>
        <w:t>4° D'un premier avocat général ;</w:t>
      </w:r>
      <w:r w:rsidRPr="00D60D3D">
        <w:br/>
        <w:t>5° D'un ou plusieurs avocats généraux ;</w:t>
      </w:r>
      <w:r w:rsidRPr="00D60D3D">
        <w:br/>
        <w:t>6° D'un ou plusieurs avocats généraux référendaires ;</w:t>
      </w:r>
      <w:r w:rsidRPr="00D60D3D">
        <w:br/>
        <w:t>7° D'un greffier de chambre.</w:t>
      </w:r>
      <w:r>
        <w:t> »</w:t>
      </w:r>
    </w:p>
    <w:p w14:paraId="52BBB6A6" w14:textId="315E2A78" w:rsidR="001703C9" w:rsidRDefault="001703C9" w:rsidP="004E6177"/>
    <w:p w14:paraId="065ACF88" w14:textId="70E9BCA3" w:rsidR="001703C9" w:rsidRDefault="00D60D3D" w:rsidP="004E6177">
      <w:r>
        <w:t>Il y a, environ, 140 magistrats du siège, et une quarantaine pour les magistrats du parti.</w:t>
      </w:r>
    </w:p>
    <w:p w14:paraId="51F6A689" w14:textId="77777777" w:rsidR="00D60D3D" w:rsidRDefault="00D60D3D" w:rsidP="004E6177"/>
    <w:p w14:paraId="7E5FB034" w14:textId="04F3CCF4" w:rsidR="00D60D3D" w:rsidRDefault="00D60D3D" w:rsidP="004E6177">
      <w:r>
        <w:t xml:space="preserve">La Cour de Cassation va statuer sur les pourvois contre les arrêts et </w:t>
      </w:r>
      <w:r w:rsidR="00BC7DF7">
        <w:t>jugements rendus</w:t>
      </w:r>
      <w:r>
        <w:t xml:space="preserve"> en dernier ressort.</w:t>
      </w:r>
    </w:p>
    <w:p w14:paraId="4EB0843A" w14:textId="77777777" w:rsidR="00D60D3D" w:rsidRDefault="00D60D3D" w:rsidP="004E6177"/>
    <w:p w14:paraId="27F2EA3E" w14:textId="7EBE8352" w:rsidR="00D60D3D" w:rsidRDefault="00D60D3D" w:rsidP="004E6177">
      <w:r>
        <w:t xml:space="preserve">Elle est encadrée par </w:t>
      </w:r>
      <w:r w:rsidRPr="005E7871">
        <w:rPr>
          <w:u w:val="single"/>
        </w:rPr>
        <w:t>deux choses</w:t>
      </w:r>
      <w:r w:rsidRPr="005E7871">
        <w:t> </w:t>
      </w:r>
      <w:r>
        <w:t>:</w:t>
      </w:r>
    </w:p>
    <w:p w14:paraId="6DC0DC75" w14:textId="77777777" w:rsidR="00D60D3D" w:rsidRDefault="00D60D3D" w:rsidP="004E6177"/>
    <w:p w14:paraId="1AD659E2" w14:textId="60AF027E" w:rsidR="00D60D3D" w:rsidRDefault="00D60D3D" w:rsidP="00D60D3D">
      <w:pPr>
        <w:pStyle w:val="Paragraphedeliste"/>
        <w:numPr>
          <w:ilvl w:val="0"/>
          <w:numId w:val="33"/>
        </w:numPr>
      </w:pPr>
      <w:r>
        <w:t xml:space="preserve">La Cour de Cassation est dépendante de sa saisine, c’est à dire qu’elle ne peut statuer que sur quoi </w:t>
      </w:r>
      <w:r w:rsidR="005E7871">
        <w:t>elle est saisie :</w:t>
      </w:r>
    </w:p>
    <w:p w14:paraId="07D4EDCB" w14:textId="77777777" w:rsidR="00C412F3" w:rsidRDefault="00C412F3" w:rsidP="00C412F3">
      <w:pPr>
        <w:pStyle w:val="Paragraphedeliste"/>
      </w:pPr>
    </w:p>
    <w:p w14:paraId="34FF7FA7" w14:textId="4FB3BCCE" w:rsidR="005E7871" w:rsidRDefault="005E7871" w:rsidP="005E7871">
      <w:pPr>
        <w:pStyle w:val="Paragraphedeliste"/>
        <w:numPr>
          <w:ilvl w:val="2"/>
          <w:numId w:val="33"/>
        </w:numPr>
      </w:pPr>
      <w:r>
        <w:t xml:space="preserve">Les </w:t>
      </w:r>
      <w:r w:rsidRPr="005E7871">
        <w:rPr>
          <w:b/>
        </w:rPr>
        <w:t>moyens de pur droit, dans lequel la Cour de Cassation va se saisir d’un point de</w:t>
      </w:r>
      <w:r>
        <w:t xml:space="preserve"> droit qui n’avait pas été soulevé par les parties.</w:t>
      </w:r>
    </w:p>
    <w:p w14:paraId="09FD2652" w14:textId="20B3B74F" w:rsidR="005E7871" w:rsidRDefault="005E7871" w:rsidP="005E7871">
      <w:pPr>
        <w:pStyle w:val="Paragraphedeliste"/>
        <w:numPr>
          <w:ilvl w:val="2"/>
          <w:numId w:val="33"/>
        </w:numPr>
      </w:pPr>
      <w:r>
        <w:t>La Cour de Cassation peut statuer sur une question de droit qui lui a été posée, mais mal posée.</w:t>
      </w:r>
    </w:p>
    <w:p w14:paraId="298C0540" w14:textId="77777777" w:rsidR="005E7871" w:rsidRDefault="005E7871" w:rsidP="005E7871"/>
    <w:p w14:paraId="6484F5A0" w14:textId="4EFCAEFA" w:rsidR="005E7871" w:rsidRDefault="00C412F3" w:rsidP="00C412F3">
      <w:pPr>
        <w:pStyle w:val="Paragraphedeliste"/>
        <w:numPr>
          <w:ilvl w:val="0"/>
          <w:numId w:val="33"/>
        </w:numPr>
      </w:pPr>
      <w:r>
        <w:t>L’appréciation souveraine des juges du fond : elle ne va pas déterminer les faits.</w:t>
      </w:r>
    </w:p>
    <w:p w14:paraId="640264D5" w14:textId="77777777" w:rsidR="00C412F3" w:rsidRDefault="00C412F3" w:rsidP="00C412F3"/>
    <w:p w14:paraId="6689B6DE" w14:textId="4C3943C1" w:rsidR="00C412F3" w:rsidRPr="00C412F3" w:rsidRDefault="00C412F3" w:rsidP="00C412F3">
      <w:pPr>
        <w:rPr>
          <w:color w:val="F79646" w:themeColor="accent6"/>
          <w:u w:val="single"/>
        </w:rPr>
      </w:pPr>
      <w:r w:rsidRPr="00C412F3">
        <w:rPr>
          <w:color w:val="F79646" w:themeColor="accent6"/>
          <w:u w:val="single"/>
        </w:rPr>
        <w:t>2.</w:t>
      </w:r>
    </w:p>
    <w:p w14:paraId="4AE32A27" w14:textId="535D767B" w:rsidR="00C412F3" w:rsidRDefault="00C412F3" w:rsidP="00C412F3">
      <w:r>
        <w:t xml:space="preserve">La Cour de Cassation va être saisie par le moyen d’un pourvoi, qui a pour objet de demander à la Cour de censurer une décision du fond qui n’a pas été rendue conformément à la loi ou à la règle de droit. </w:t>
      </w:r>
    </w:p>
    <w:p w14:paraId="0A0D98C1" w14:textId="77777777" w:rsidR="00C412F3" w:rsidRDefault="00C412F3" w:rsidP="00C412F3"/>
    <w:p w14:paraId="7A7AC827" w14:textId="6A88FAFA" w:rsidR="00C412F3" w:rsidRDefault="00C412F3" w:rsidP="00C412F3">
      <w:r>
        <w:t>La Cour de Cassation étant seule au niveau national va entrainer des conséquences pour les litiges :</w:t>
      </w:r>
    </w:p>
    <w:p w14:paraId="3A71D89E" w14:textId="77777777" w:rsidR="00C412F3" w:rsidRDefault="00C412F3" w:rsidP="00C412F3"/>
    <w:p w14:paraId="3C8FE610" w14:textId="76DDAA36" w:rsidR="00C412F3" w:rsidRDefault="00C412F3" w:rsidP="00C412F3">
      <w:pPr>
        <w:pStyle w:val="Paragraphedeliste"/>
        <w:numPr>
          <w:ilvl w:val="0"/>
          <w:numId w:val="34"/>
        </w:numPr>
      </w:pPr>
      <w:r w:rsidRPr="000C4513">
        <w:rPr>
          <w:b/>
        </w:rPr>
        <w:t>Interprète de la loi </w:t>
      </w:r>
      <w:r>
        <w:t xml:space="preserve">: les </w:t>
      </w:r>
      <w:r w:rsidRPr="000C4513">
        <w:rPr>
          <w:b/>
        </w:rPr>
        <w:t xml:space="preserve">juridictions du fond </w:t>
      </w:r>
      <w:r>
        <w:t xml:space="preserve">vont devoir tenir compte </w:t>
      </w:r>
      <w:r w:rsidR="00BC7DF7">
        <w:t xml:space="preserve">des </w:t>
      </w:r>
      <w:r w:rsidR="00BC7DF7" w:rsidRPr="000C4513">
        <w:rPr>
          <w:b/>
        </w:rPr>
        <w:t>décisions</w:t>
      </w:r>
      <w:r w:rsidRPr="000C4513">
        <w:rPr>
          <w:b/>
        </w:rPr>
        <w:t xml:space="preserve"> de la Cour de Cassation</w:t>
      </w:r>
      <w:r>
        <w:t xml:space="preserve">, par sa </w:t>
      </w:r>
      <w:r w:rsidRPr="000C4513">
        <w:rPr>
          <w:b/>
        </w:rPr>
        <w:t>jurisprudence</w:t>
      </w:r>
      <w:r>
        <w:t xml:space="preserve">, la Cour de Cassation va </w:t>
      </w:r>
      <w:r w:rsidRPr="000C4513">
        <w:rPr>
          <w:b/>
        </w:rPr>
        <w:t>donner des orientations sur l’application de la règle du droit</w:t>
      </w:r>
      <w:r>
        <w:t>.</w:t>
      </w:r>
    </w:p>
    <w:p w14:paraId="134E935E" w14:textId="77777777" w:rsidR="00C412F3" w:rsidRDefault="00C412F3" w:rsidP="00C412F3"/>
    <w:p w14:paraId="48782695" w14:textId="2B41A5B5" w:rsidR="00C412F3" w:rsidRPr="000C4513" w:rsidRDefault="00C412F3" w:rsidP="000C4513">
      <w:pPr>
        <w:jc w:val="center"/>
        <w:rPr>
          <w:color w:val="F79646" w:themeColor="accent6"/>
          <w:sz w:val="28"/>
          <w:u w:val="single"/>
        </w:rPr>
      </w:pPr>
      <w:r w:rsidRPr="000C4513">
        <w:rPr>
          <w:color w:val="F79646" w:themeColor="accent6"/>
          <w:sz w:val="28"/>
          <w:u w:val="single"/>
        </w:rPr>
        <w:t>Les cas d’ouv</w:t>
      </w:r>
      <w:r w:rsidR="000C4513" w:rsidRPr="000C4513">
        <w:rPr>
          <w:color w:val="F79646" w:themeColor="accent6"/>
          <w:sz w:val="28"/>
          <w:u w:val="single"/>
        </w:rPr>
        <w:t>erture du pourvoi en Cassation</w:t>
      </w:r>
    </w:p>
    <w:p w14:paraId="3D553EAD" w14:textId="77777777" w:rsidR="00C412F3" w:rsidRDefault="00C412F3" w:rsidP="00C412F3"/>
    <w:p w14:paraId="0A524319" w14:textId="7785FA0C" w:rsidR="00C412F3" w:rsidRDefault="00C412F3" w:rsidP="00C412F3">
      <w:pPr>
        <w:pStyle w:val="Paragraphedeliste"/>
        <w:numPr>
          <w:ilvl w:val="0"/>
          <w:numId w:val="35"/>
        </w:numPr>
      </w:pPr>
      <w:r>
        <w:t xml:space="preserve">La </w:t>
      </w:r>
      <w:r w:rsidRPr="000C4513">
        <w:rPr>
          <w:b/>
        </w:rPr>
        <w:t>mécon</w:t>
      </w:r>
      <w:r w:rsidR="000C4513" w:rsidRPr="000C4513">
        <w:rPr>
          <w:b/>
        </w:rPr>
        <w:t>naissance d’une règle de droit</w:t>
      </w:r>
      <w:r w:rsidR="000C4513">
        <w:t>.</w:t>
      </w:r>
    </w:p>
    <w:p w14:paraId="12D79207" w14:textId="7902A977" w:rsidR="00C412F3" w:rsidRDefault="00C412F3" w:rsidP="00C412F3">
      <w:pPr>
        <w:pStyle w:val="Paragraphedeliste"/>
        <w:numPr>
          <w:ilvl w:val="1"/>
          <w:numId w:val="35"/>
        </w:numPr>
      </w:pPr>
      <w:r>
        <w:t>La violation de la loi</w:t>
      </w:r>
    </w:p>
    <w:p w14:paraId="1A4C37BA" w14:textId="5A05999D" w:rsidR="00C412F3" w:rsidRDefault="00C412F3" w:rsidP="00C412F3">
      <w:pPr>
        <w:pStyle w:val="Paragraphedeliste"/>
        <w:numPr>
          <w:ilvl w:val="1"/>
          <w:numId w:val="35"/>
        </w:numPr>
      </w:pPr>
      <w:r>
        <w:t>L’excès de pouvoir</w:t>
      </w:r>
    </w:p>
    <w:p w14:paraId="67AFB026" w14:textId="758F2DEC" w:rsidR="00C412F3" w:rsidRDefault="00C412F3" w:rsidP="00C412F3">
      <w:pPr>
        <w:pStyle w:val="Paragraphedeliste"/>
        <w:numPr>
          <w:ilvl w:val="1"/>
          <w:numId w:val="35"/>
        </w:numPr>
      </w:pPr>
      <w:r>
        <w:t>L’incompétence</w:t>
      </w:r>
    </w:p>
    <w:p w14:paraId="73F7694A" w14:textId="1737FE09" w:rsidR="00C412F3" w:rsidRDefault="00C412F3" w:rsidP="00C412F3">
      <w:pPr>
        <w:pStyle w:val="Paragraphedeliste"/>
        <w:numPr>
          <w:ilvl w:val="1"/>
          <w:numId w:val="35"/>
        </w:numPr>
      </w:pPr>
      <w:r>
        <w:t>L’inobservation des formes</w:t>
      </w:r>
    </w:p>
    <w:p w14:paraId="002B4663" w14:textId="2CD2B1BD" w:rsidR="00C412F3" w:rsidRDefault="00C412F3" w:rsidP="00C412F3">
      <w:pPr>
        <w:pStyle w:val="Paragraphedeliste"/>
        <w:numPr>
          <w:ilvl w:val="1"/>
          <w:numId w:val="35"/>
        </w:numPr>
      </w:pPr>
      <w:r>
        <w:t>La contrariété de jugement</w:t>
      </w:r>
    </w:p>
    <w:p w14:paraId="38BC59ED" w14:textId="079E7021" w:rsidR="00C412F3" w:rsidRDefault="00C412F3" w:rsidP="00C412F3">
      <w:pPr>
        <w:pStyle w:val="Paragraphedeliste"/>
        <w:numPr>
          <w:ilvl w:val="1"/>
          <w:numId w:val="35"/>
        </w:numPr>
      </w:pPr>
      <w:r>
        <w:t>La perte de fondement juridique</w:t>
      </w:r>
      <w:r w:rsidR="000C4513">
        <w:t xml:space="preserve"> </w:t>
      </w:r>
      <w:r w:rsidR="00CE7DE3">
        <w:t>(</w:t>
      </w:r>
      <w:r w:rsidR="000C4513">
        <w:t>si abrogation de la loi</w:t>
      </w:r>
      <w:r w:rsidR="00CE7DE3">
        <w:t>)</w:t>
      </w:r>
    </w:p>
    <w:p w14:paraId="6A497EBB" w14:textId="1A32EF2E" w:rsidR="00C412F3" w:rsidRDefault="00C412F3" w:rsidP="00C412F3">
      <w:pPr>
        <w:pStyle w:val="Paragraphedeliste"/>
        <w:numPr>
          <w:ilvl w:val="1"/>
          <w:numId w:val="35"/>
        </w:numPr>
      </w:pPr>
      <w:r>
        <w:t>La modification des termes du litige</w:t>
      </w:r>
    </w:p>
    <w:p w14:paraId="3AF22AAE" w14:textId="77777777" w:rsidR="000C4513" w:rsidRDefault="000C4513" w:rsidP="000C4513">
      <w:pPr>
        <w:pStyle w:val="Paragraphedeliste"/>
        <w:ind w:left="1440"/>
      </w:pPr>
    </w:p>
    <w:p w14:paraId="30D7D207" w14:textId="77777777" w:rsidR="00BC7DF7" w:rsidRDefault="00BC7DF7" w:rsidP="000C4513">
      <w:pPr>
        <w:pStyle w:val="Paragraphedeliste"/>
        <w:ind w:left="1440"/>
      </w:pPr>
    </w:p>
    <w:p w14:paraId="41D16C42" w14:textId="66C20C56" w:rsidR="00C412F3" w:rsidRDefault="00C412F3" w:rsidP="00C412F3">
      <w:pPr>
        <w:pStyle w:val="Paragraphedeliste"/>
        <w:numPr>
          <w:ilvl w:val="0"/>
          <w:numId w:val="35"/>
        </w:numPr>
      </w:pPr>
      <w:r>
        <w:t>Les</w:t>
      </w:r>
      <w:r w:rsidR="000C4513">
        <w:t xml:space="preserve"> </w:t>
      </w:r>
      <w:r w:rsidR="000C4513" w:rsidRPr="000C4513">
        <w:rPr>
          <w:b/>
        </w:rPr>
        <w:t>vices de motivation</w:t>
      </w:r>
      <w:r w:rsidR="000C4513">
        <w:t>.</w:t>
      </w:r>
    </w:p>
    <w:p w14:paraId="35D9A7B9" w14:textId="7E10D197" w:rsidR="00C412F3" w:rsidRDefault="00C412F3" w:rsidP="00C412F3">
      <w:pPr>
        <w:pStyle w:val="Paragraphedeliste"/>
        <w:numPr>
          <w:ilvl w:val="1"/>
          <w:numId w:val="35"/>
        </w:numPr>
      </w:pPr>
      <w:r>
        <w:t>Vice de forme</w:t>
      </w:r>
    </w:p>
    <w:p w14:paraId="0BE57D9E" w14:textId="21D894F3" w:rsidR="00C412F3" w:rsidRDefault="00C412F3" w:rsidP="00C412F3">
      <w:pPr>
        <w:pStyle w:val="Paragraphedeliste"/>
        <w:numPr>
          <w:ilvl w:val="1"/>
          <w:numId w:val="35"/>
        </w:numPr>
      </w:pPr>
      <w:r>
        <w:t>Défaut de réponse à conclusion</w:t>
      </w:r>
    </w:p>
    <w:p w14:paraId="123F4F79" w14:textId="5C2B6D4A" w:rsidR="00C412F3" w:rsidRDefault="00C412F3" w:rsidP="00C412F3">
      <w:pPr>
        <w:pStyle w:val="Paragraphedeliste"/>
        <w:numPr>
          <w:ilvl w:val="1"/>
          <w:numId w:val="35"/>
        </w:numPr>
      </w:pPr>
      <w:r>
        <w:t>Défaut ou manque de base légale</w:t>
      </w:r>
    </w:p>
    <w:p w14:paraId="775C33EB" w14:textId="77777777" w:rsidR="000C4513" w:rsidRDefault="000C4513" w:rsidP="000C4513">
      <w:pPr>
        <w:pStyle w:val="Paragraphedeliste"/>
        <w:ind w:left="1440"/>
      </w:pPr>
    </w:p>
    <w:p w14:paraId="614CD8F1" w14:textId="25B8BB32" w:rsidR="00C412F3" w:rsidRDefault="000C4513" w:rsidP="00C412F3">
      <w:pPr>
        <w:pStyle w:val="Paragraphedeliste"/>
        <w:numPr>
          <w:ilvl w:val="0"/>
          <w:numId w:val="35"/>
        </w:numPr>
      </w:pPr>
      <w:r w:rsidRPr="000C4513">
        <w:rPr>
          <w:b/>
        </w:rPr>
        <w:t>Dénaturation de l’écrit</w:t>
      </w:r>
      <w:r>
        <w:t>.</w:t>
      </w:r>
    </w:p>
    <w:p w14:paraId="085BC494" w14:textId="77777777" w:rsidR="000C4513" w:rsidRDefault="000C4513" w:rsidP="000C4513"/>
    <w:p w14:paraId="43912607" w14:textId="77777777" w:rsidR="000C4513" w:rsidRDefault="000C4513" w:rsidP="000C4513"/>
    <w:p w14:paraId="499E9DE6" w14:textId="42D469BE" w:rsidR="00CE7DE3" w:rsidRPr="000B1941" w:rsidRDefault="000B1941" w:rsidP="000B1941">
      <w:pPr>
        <w:pStyle w:val="Paragraphedeliste"/>
        <w:numPr>
          <w:ilvl w:val="0"/>
          <w:numId w:val="36"/>
        </w:numPr>
        <w:rPr>
          <w:color w:val="F79646" w:themeColor="accent6"/>
          <w:u w:val="single"/>
        </w:rPr>
      </w:pPr>
      <w:r w:rsidRPr="000B1941">
        <w:rPr>
          <w:color w:val="F79646" w:themeColor="accent6"/>
          <w:u w:val="single"/>
        </w:rPr>
        <w:t>Les formations de jugement de la Cour de Cassation.</w:t>
      </w:r>
    </w:p>
    <w:p w14:paraId="6D2B7A64" w14:textId="77777777" w:rsidR="000B1941" w:rsidRDefault="000B1941" w:rsidP="000B1941"/>
    <w:p w14:paraId="60404CCE" w14:textId="77777777" w:rsidR="00561B8E" w:rsidRDefault="000B1941" w:rsidP="00561B8E">
      <w:r>
        <w:t xml:space="preserve">Article L421-3 du Code d'Organisation Judiciaire : </w:t>
      </w:r>
    </w:p>
    <w:p w14:paraId="1FCD0F62" w14:textId="0711024F" w:rsidR="000B1941" w:rsidRPr="00561B8E" w:rsidRDefault="00561B8E" w:rsidP="000B1941">
      <w:pPr>
        <w:rPr>
          <w:rFonts w:eastAsia="Times New Roman" w:cs="Times New Roman"/>
        </w:rPr>
      </w:pPr>
      <w:r w:rsidRPr="00561B8E">
        <w:t>« </w:t>
      </w:r>
      <w:r w:rsidRPr="00561B8E">
        <w:rPr>
          <w:rFonts w:eastAsia="Times New Roman" w:cs="Arial"/>
          <w:color w:val="000000"/>
          <w:shd w:val="clear" w:color="auto" w:fill="FFFFFF"/>
        </w:rPr>
        <w:t>Les arrêts de la Cour de cassation sont rendus soit par l'une des chambres, soit par une chambre mixte, soit par l'assemblée plénière.</w:t>
      </w:r>
      <w:r>
        <w:rPr>
          <w:rFonts w:eastAsia="Times New Roman" w:cs="Times New Roman"/>
        </w:rPr>
        <w:t> »</w:t>
      </w:r>
    </w:p>
    <w:p w14:paraId="52DBC4A3" w14:textId="77777777" w:rsidR="00561B8E" w:rsidRDefault="00561B8E" w:rsidP="000B1941"/>
    <w:p w14:paraId="4F42CD9C" w14:textId="03F33E35" w:rsidR="000B1941" w:rsidRPr="000B1941" w:rsidRDefault="000B1941" w:rsidP="004A36C2">
      <w:pPr>
        <w:pStyle w:val="Paragraphedeliste"/>
        <w:numPr>
          <w:ilvl w:val="0"/>
          <w:numId w:val="37"/>
        </w:numPr>
        <w:rPr>
          <w:color w:val="4F81BD" w:themeColor="accent1"/>
          <w:u w:val="single"/>
        </w:rPr>
      </w:pPr>
      <w:r w:rsidRPr="000B1941">
        <w:rPr>
          <w:color w:val="4F81BD" w:themeColor="accent1"/>
          <w:u w:val="single"/>
        </w:rPr>
        <w:t>La formation normale et la formation restreinte.</w:t>
      </w:r>
    </w:p>
    <w:p w14:paraId="50D6B0BD" w14:textId="77777777" w:rsidR="000B1941" w:rsidRDefault="000B1941" w:rsidP="000B1941"/>
    <w:p w14:paraId="3F972F44" w14:textId="77777777" w:rsidR="000B1941" w:rsidRDefault="000B1941" w:rsidP="000B1941">
      <w:r>
        <w:t>La formation normale, c’est lorsqu’</w:t>
      </w:r>
      <w:r w:rsidRPr="00561B8E">
        <w:rPr>
          <w:b/>
          <w:u w:val="single"/>
        </w:rPr>
        <w:t>une</w:t>
      </w:r>
      <w:r>
        <w:t xml:space="preserve"> chambre statut sur l’affaire : elle est composée de 3 magistrats, qui vont examiner le litige. </w:t>
      </w:r>
    </w:p>
    <w:p w14:paraId="785DD532" w14:textId="76F34767" w:rsidR="000B1941" w:rsidRDefault="000B1941" w:rsidP="000C4513">
      <w:r>
        <w:t>Lorsque la solution du pourvoi s’impose, il y a formation restreinte</w:t>
      </w:r>
      <w:r w:rsidR="00561B8E">
        <w:t xml:space="preserve"> qui peut statuer immédiatement.</w:t>
      </w:r>
    </w:p>
    <w:p w14:paraId="651C5C57" w14:textId="35EE8E70" w:rsidR="00CE7DE3" w:rsidRDefault="00CE7DE3" w:rsidP="000C4513"/>
    <w:p w14:paraId="0C0F6301" w14:textId="1A163ED2" w:rsidR="00CE7DE3" w:rsidRDefault="00561B8E" w:rsidP="000C4513">
      <w:r>
        <w:t>Article L.431-1 du Code d'Organisation Judiciaire :</w:t>
      </w:r>
    </w:p>
    <w:p w14:paraId="1D183DF9" w14:textId="77777777" w:rsidR="00561B8E" w:rsidRPr="00561B8E" w:rsidRDefault="00561B8E" w:rsidP="00561B8E">
      <w:r>
        <w:t>« </w:t>
      </w:r>
      <w:r w:rsidRPr="00561B8E">
        <w:t>Les affaires soumises à une chambre civile sont examinées par une formation de trois magistrats appartenant à la chambre à laquelle elles ont été distribuées.</w:t>
      </w:r>
    </w:p>
    <w:p w14:paraId="460E2CA2" w14:textId="77777777" w:rsidR="00561B8E" w:rsidRPr="00561B8E" w:rsidRDefault="00561B8E" w:rsidP="00561B8E">
      <w:r w:rsidRPr="00561B8E">
        <w:t>Cette formation statue lorsque la solution du pourvoi s'impose. Dans le cas contraire, elle renvoie l'examen du pourvoi à l'audience de la chambre.</w:t>
      </w:r>
    </w:p>
    <w:p w14:paraId="28D31F04" w14:textId="797F5435" w:rsidR="00561B8E" w:rsidRDefault="00561B8E" w:rsidP="00561B8E">
      <w:r w:rsidRPr="00561B8E">
        <w:t>Toutefois, le premier président ou le président de la chambre concernée, ou leurs délégués, d'office ou à la demande du procureur général ou de l'une des parties, peuvent renvoyer directement une affaire à l'audience de la chambre par décision non motivée.</w:t>
      </w:r>
      <w:r>
        <w:t> »</w:t>
      </w:r>
    </w:p>
    <w:p w14:paraId="24CE67BF" w14:textId="77777777" w:rsidR="00561B8E" w:rsidRDefault="00561B8E" w:rsidP="00561B8E"/>
    <w:p w14:paraId="1D6ED2D8" w14:textId="5D421601" w:rsidR="00561B8E" w:rsidRPr="0049582C" w:rsidRDefault="0049582C" w:rsidP="004A36C2">
      <w:pPr>
        <w:pStyle w:val="Paragraphedeliste"/>
        <w:numPr>
          <w:ilvl w:val="0"/>
          <w:numId w:val="37"/>
        </w:numPr>
        <w:rPr>
          <w:color w:val="4F81BD" w:themeColor="accent1"/>
          <w:u w:val="single"/>
        </w:rPr>
      </w:pPr>
      <w:r w:rsidRPr="0049582C">
        <w:rPr>
          <w:color w:val="4F81BD" w:themeColor="accent1"/>
          <w:u w:val="single"/>
        </w:rPr>
        <w:t>La chambre mixte.</w:t>
      </w:r>
    </w:p>
    <w:p w14:paraId="495F3468" w14:textId="77777777" w:rsidR="0049582C" w:rsidRDefault="0049582C" w:rsidP="0049582C"/>
    <w:p w14:paraId="274C6DF1" w14:textId="55B3D05F" w:rsidR="0049582C" w:rsidRPr="00561B8E" w:rsidRDefault="0049582C" w:rsidP="0049582C">
      <w:r>
        <w:t>Article L.431-5 du Code d'Organisation Judiciaire :</w:t>
      </w:r>
    </w:p>
    <w:p w14:paraId="32E87176" w14:textId="1B341BFB" w:rsidR="00561B8E" w:rsidRPr="0049582C" w:rsidRDefault="0049582C" w:rsidP="000C4513">
      <w:pPr>
        <w:rPr>
          <w:rFonts w:eastAsia="Times New Roman" w:cs="Times New Roman"/>
        </w:rPr>
      </w:pPr>
      <w:r w:rsidRPr="0049582C">
        <w:t>« </w:t>
      </w:r>
      <w:r w:rsidRPr="0049582C">
        <w:rPr>
          <w:rFonts w:eastAsia="Times New Roman" w:cs="Arial"/>
          <w:color w:val="303030"/>
          <w:shd w:val="clear" w:color="auto" w:fill="FFFFFF"/>
        </w:rPr>
        <w:t>Le renvoi devant une chambre mixte peut être ordonné lorsqu'une affaire pose une question relevant normalement des attributions de plusieurs chambres ou si la question a reçu ou est susceptible de recevoir devant les chambres des solutions divergentes ; il doit l'être en cas de partage égal des voix. »</w:t>
      </w:r>
    </w:p>
    <w:p w14:paraId="09590CD9" w14:textId="77777777" w:rsidR="00CE7DE3" w:rsidRDefault="00CE7DE3" w:rsidP="000C4513"/>
    <w:p w14:paraId="384E9DC0" w14:textId="7DCFF560" w:rsidR="00CE7DE3" w:rsidRDefault="0049582C" w:rsidP="000C4513">
      <w:r>
        <w:t>Lorsqu’il y a une chambre mixte, il y a les magistrats de 3 chambres qui sont réunis :</w:t>
      </w:r>
    </w:p>
    <w:p w14:paraId="2E05667A" w14:textId="77777777" w:rsidR="0049582C" w:rsidRDefault="0049582C" w:rsidP="000C4513"/>
    <w:p w14:paraId="15D4F16B" w14:textId="52F77E27" w:rsidR="00D26B71" w:rsidRDefault="0049582C" w:rsidP="004A36C2">
      <w:pPr>
        <w:pStyle w:val="Paragraphedeliste"/>
        <w:numPr>
          <w:ilvl w:val="0"/>
          <w:numId w:val="38"/>
        </w:numPr>
      </w:pPr>
      <w:r>
        <w:t>13 magistrats : le président de la Cour de Cassation, le Président de Chambre, le doyen de chaque chambre, 6 conseillers (2 de chaque chambre).</w:t>
      </w:r>
    </w:p>
    <w:p w14:paraId="61C691EC" w14:textId="77777777" w:rsidR="0049582C" w:rsidRDefault="0049582C" w:rsidP="0049582C"/>
    <w:p w14:paraId="111A093B" w14:textId="40EA26CF" w:rsidR="0049582C" w:rsidRPr="0049582C" w:rsidRDefault="0049582C" w:rsidP="004A36C2">
      <w:pPr>
        <w:pStyle w:val="Paragraphedeliste"/>
        <w:numPr>
          <w:ilvl w:val="0"/>
          <w:numId w:val="37"/>
        </w:numPr>
        <w:rPr>
          <w:color w:val="4F81BD" w:themeColor="accent1"/>
          <w:u w:val="single"/>
        </w:rPr>
      </w:pPr>
      <w:r w:rsidRPr="0049582C">
        <w:rPr>
          <w:color w:val="4F81BD" w:themeColor="accent1"/>
          <w:u w:val="single"/>
        </w:rPr>
        <w:t>l’Assemblée plénière.</w:t>
      </w:r>
    </w:p>
    <w:p w14:paraId="4EB9149E" w14:textId="77777777" w:rsidR="0049582C" w:rsidRDefault="0049582C" w:rsidP="0049582C"/>
    <w:p w14:paraId="1655271C" w14:textId="69BE4984" w:rsidR="0049582C" w:rsidRDefault="0049582C" w:rsidP="0049582C">
      <w:r>
        <w:t>Article L431-6 du Code d'Organisation Judiciaire :</w:t>
      </w:r>
    </w:p>
    <w:p w14:paraId="2EE0C712" w14:textId="6CB58C5E" w:rsidR="0049582C" w:rsidRDefault="0049582C" w:rsidP="0049582C">
      <w:pPr>
        <w:rPr>
          <w:rFonts w:eastAsia="Times New Roman" w:cs="Arial"/>
          <w:color w:val="303030"/>
          <w:shd w:val="clear" w:color="auto" w:fill="FFFFFF"/>
        </w:rPr>
      </w:pPr>
      <w:r w:rsidRPr="0049582C">
        <w:t>« </w:t>
      </w:r>
      <w:r w:rsidRPr="0049582C">
        <w:rPr>
          <w:rFonts w:eastAsia="Times New Roman" w:cs="Arial"/>
          <w:color w:val="303030"/>
          <w:shd w:val="clear" w:color="auto" w:fill="FFFFFF"/>
        </w:rPr>
        <w:t>Le renvoi devant l'assemblée plénière peut être ordonné lorsque l'affaire pose une question de principe, notamment s'il existe des solutions divergentes soit entre les juges du fond, soit entre les juges du fond et la Cour de cassation ; il doit l'être lorsque, après cassation d'un premier arrêt ou jugement, la décision rendue par la juridiction de renvoi est attaquée par les mêmes moyens »</w:t>
      </w:r>
    </w:p>
    <w:p w14:paraId="19D904F2" w14:textId="77777777" w:rsidR="0049582C" w:rsidRDefault="0049582C" w:rsidP="0049582C">
      <w:pPr>
        <w:rPr>
          <w:rFonts w:eastAsia="Times New Roman" w:cs="Arial"/>
          <w:color w:val="303030"/>
          <w:shd w:val="clear" w:color="auto" w:fill="FFFFFF"/>
        </w:rPr>
      </w:pPr>
    </w:p>
    <w:p w14:paraId="359F7535" w14:textId="59664CC1" w:rsidR="0049582C" w:rsidRDefault="00A86E7D" w:rsidP="0049582C">
      <w:pPr>
        <w:rPr>
          <w:rFonts w:eastAsia="Times New Roman" w:cs="Arial"/>
          <w:color w:val="303030"/>
          <w:shd w:val="clear" w:color="auto" w:fill="FFFFFF"/>
        </w:rPr>
      </w:pPr>
      <w:r>
        <w:rPr>
          <w:rFonts w:eastAsia="Times New Roman" w:cs="Arial"/>
          <w:color w:val="303030"/>
          <w:shd w:val="clear" w:color="auto" w:fill="FFFFFF"/>
        </w:rPr>
        <w:t>Pour éviter que les différences d’interprétation et d’applications ne prennent de l’importance, l’Assemblée plénière impose une interprétation.</w:t>
      </w:r>
    </w:p>
    <w:p w14:paraId="57CC730B" w14:textId="77777777" w:rsidR="00A86E7D" w:rsidRDefault="00A86E7D" w:rsidP="0049582C">
      <w:pPr>
        <w:rPr>
          <w:rFonts w:eastAsia="Times New Roman" w:cs="Arial"/>
          <w:color w:val="303030"/>
          <w:shd w:val="clear" w:color="auto" w:fill="FFFFFF"/>
        </w:rPr>
      </w:pPr>
    </w:p>
    <w:p w14:paraId="449B6733" w14:textId="19D4A110" w:rsidR="00A86E7D" w:rsidRDefault="00D26B71" w:rsidP="0049582C">
      <w:pPr>
        <w:rPr>
          <w:rFonts w:eastAsia="Times New Roman" w:cs="Arial"/>
          <w:color w:val="303030"/>
          <w:shd w:val="clear" w:color="auto" w:fill="FFFFFF"/>
        </w:rPr>
      </w:pPr>
      <w:r>
        <w:rPr>
          <w:rFonts w:eastAsia="Times New Roman" w:cs="Arial"/>
          <w:color w:val="303030"/>
          <w:shd w:val="clear" w:color="auto" w:fill="FFFFFF"/>
        </w:rPr>
        <w:t xml:space="preserve">Le moyen (dans le pourvoi en cassation) est l’argument juridique pour contester un point de droit. </w:t>
      </w:r>
    </w:p>
    <w:p w14:paraId="52A18769" w14:textId="77777777" w:rsidR="00D26B71" w:rsidRDefault="00D26B71" w:rsidP="0049582C">
      <w:pPr>
        <w:rPr>
          <w:rFonts w:eastAsia="Times New Roman" w:cs="Arial"/>
          <w:color w:val="303030"/>
          <w:shd w:val="clear" w:color="auto" w:fill="FFFFFF"/>
        </w:rPr>
      </w:pPr>
    </w:p>
    <w:p w14:paraId="0D339518" w14:textId="07D1F7CE" w:rsidR="00D26B71" w:rsidRPr="00D26B71" w:rsidRDefault="00D26B71" w:rsidP="00D26B71">
      <w:pPr>
        <w:pStyle w:val="Paragraphedeliste"/>
        <w:numPr>
          <w:ilvl w:val="0"/>
          <w:numId w:val="36"/>
        </w:numPr>
        <w:rPr>
          <w:rFonts w:eastAsia="Times New Roman" w:cs="Arial"/>
          <w:color w:val="F79646" w:themeColor="accent6"/>
          <w:u w:val="single"/>
          <w:shd w:val="clear" w:color="auto" w:fill="FFFFFF"/>
        </w:rPr>
      </w:pPr>
      <w:r w:rsidRPr="00D26B71">
        <w:rPr>
          <w:rFonts w:eastAsia="Times New Roman" w:cs="Arial"/>
          <w:color w:val="F79646" w:themeColor="accent6"/>
          <w:u w:val="single"/>
          <w:shd w:val="clear" w:color="auto" w:fill="FFFFFF"/>
        </w:rPr>
        <w:t>Le schéma du pourvoi en Cassation.</w:t>
      </w:r>
    </w:p>
    <w:p w14:paraId="0EEB68A1" w14:textId="77777777" w:rsidR="00D26B71" w:rsidRDefault="00D26B71" w:rsidP="00D26B71">
      <w:pPr>
        <w:rPr>
          <w:rFonts w:eastAsia="Times New Roman" w:cs="Times New Roman"/>
        </w:rPr>
      </w:pPr>
    </w:p>
    <w:p w14:paraId="607E5E74" w14:textId="77777777" w:rsidR="00D26B71" w:rsidRPr="00D26B71" w:rsidRDefault="00D26B71" w:rsidP="00D26B71">
      <w:pPr>
        <w:rPr>
          <w:rFonts w:eastAsia="Times New Roman" w:cs="Times New Roman"/>
        </w:rPr>
      </w:pPr>
    </w:p>
    <w:p w14:paraId="2C25F7A2" w14:textId="2DE6315C" w:rsidR="00D26B71" w:rsidRPr="007570F4" w:rsidRDefault="00B927DB" w:rsidP="00D26B71">
      <w:pPr>
        <w:tabs>
          <w:tab w:val="left" w:pos="2441"/>
          <w:tab w:val="left" w:pos="2634"/>
        </w:tabs>
        <w:jc w:val="center"/>
        <w:rPr>
          <w:b/>
          <w:bCs/>
        </w:rPr>
      </w:pPr>
      <w:r>
        <w:rPr>
          <w:noProof/>
        </w:rPr>
        <mc:AlternateContent>
          <mc:Choice Requires="wps">
            <w:drawing>
              <wp:anchor distT="0" distB="0" distL="114300" distR="114300" simplePos="0" relativeHeight="251678720" behindDoc="1" locked="0" layoutInCell="1" allowOverlap="1" wp14:anchorId="3592D058" wp14:editId="7F33BE1D">
                <wp:simplePos x="0" y="0"/>
                <wp:positionH relativeFrom="column">
                  <wp:posOffset>2286000</wp:posOffset>
                </wp:positionH>
                <wp:positionV relativeFrom="paragraph">
                  <wp:posOffset>0</wp:posOffset>
                </wp:positionV>
                <wp:extent cx="1028700" cy="224155"/>
                <wp:effectExtent l="0" t="0" r="38100" b="29845"/>
                <wp:wrapNone/>
                <wp:docPr id="2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24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0pt;margin-top:0;width:81pt;height:17.6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"/>
            </w:pict>
          </mc:Fallback>
        </mc:AlternateContent>
      </w:r>
      <w:r w:rsidR="00D26B71">
        <w:rPr>
          <w:b/>
          <w:bCs/>
        </w:rPr>
        <w:t xml:space="preserve">                                                             </w:t>
      </w:r>
      <w:r>
        <w:rPr>
          <w:b/>
          <w:bCs/>
        </w:rPr>
        <w:t xml:space="preserve">TGI </w:t>
      </w:r>
      <w:r w:rsidR="00D26B71">
        <w:rPr>
          <w:b/>
          <w:bCs/>
        </w:rPr>
        <w:t xml:space="preserve">            </w:t>
      </w:r>
      <w:r w:rsidR="00D26B71" w:rsidRPr="007570F4">
        <w:t>= Juridiction du premier degré</w:t>
      </w:r>
    </w:p>
    <w:p w14:paraId="4799C79C" w14:textId="77777777" w:rsidR="00D26B71" w:rsidRPr="007570F4" w:rsidRDefault="00D26B71" w:rsidP="00D26B71">
      <w:pPr>
        <w:tabs>
          <w:tab w:val="left" w:pos="2441"/>
          <w:tab w:val="left" w:pos="2634"/>
        </w:tabs>
        <w:jc w:val="center"/>
      </w:pPr>
      <w:r>
        <w:t>(</w:t>
      </w:r>
      <w:r w:rsidRPr="007570F4">
        <w:t>Qui statue en fait et en droit)</w:t>
      </w:r>
    </w:p>
    <w:p w14:paraId="718B89A1" w14:textId="4D2BB367" w:rsidR="00D26B71" w:rsidRDefault="00D26B71" w:rsidP="00D26B71">
      <w:pPr>
        <w:tabs>
          <w:tab w:val="left" w:pos="2634"/>
        </w:tabs>
      </w:pPr>
      <w:r>
        <w:rPr>
          <w:noProof/>
        </w:rPr>
        <mc:AlternateContent>
          <mc:Choice Requires="wps">
            <w:drawing>
              <wp:anchor distT="0" distB="0" distL="114300" distR="114300" simplePos="0" relativeHeight="251660288" behindDoc="0" locked="0" layoutInCell="1" allowOverlap="1" wp14:anchorId="4BE0BDDA" wp14:editId="729EB251">
                <wp:simplePos x="0" y="0"/>
                <wp:positionH relativeFrom="column">
                  <wp:posOffset>2743200</wp:posOffset>
                </wp:positionH>
                <wp:positionV relativeFrom="paragraph">
                  <wp:posOffset>72390</wp:posOffset>
                </wp:positionV>
                <wp:extent cx="0" cy="457200"/>
                <wp:effectExtent l="48895" t="10795" r="78105" b="40005"/>
                <wp:wrapNone/>
                <wp:docPr id="1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5.7pt" to="3in,4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">
                <v:stroke endarrow="block"/>
              </v:line>
            </w:pict>
          </mc:Fallback>
        </mc:AlternateContent>
      </w:r>
    </w:p>
    <w:p w14:paraId="112BDD27" w14:textId="77777777" w:rsidR="00D26B71" w:rsidRPr="007570F4" w:rsidRDefault="00D26B71" w:rsidP="00D26B71">
      <w:pPr>
        <w:tabs>
          <w:tab w:val="left" w:pos="2634"/>
        </w:tabs>
        <w:jc w:val="center"/>
      </w:pPr>
    </w:p>
    <w:p w14:paraId="5ACFD7CA" w14:textId="24CBCEC5" w:rsidR="00D26B71" w:rsidRPr="007570F4" w:rsidRDefault="00D26B71" w:rsidP="00D26B71">
      <w:pPr>
        <w:tabs>
          <w:tab w:val="left" w:pos="2634"/>
        </w:tabs>
        <w:jc w:val="center"/>
      </w:pPr>
      <w:r>
        <w:rPr>
          <w:noProof/>
        </w:rPr>
        <mc:AlternateContent>
          <mc:Choice Requires="wps">
            <w:drawing>
              <wp:anchor distT="0" distB="0" distL="114300" distR="114300" simplePos="0" relativeHeight="251659264" behindDoc="1" locked="0" layoutInCell="1" allowOverlap="1" wp14:anchorId="07E02C2A" wp14:editId="21AA6D0E">
                <wp:simplePos x="0" y="0"/>
                <wp:positionH relativeFrom="column">
                  <wp:posOffset>2171700</wp:posOffset>
                </wp:positionH>
                <wp:positionV relativeFrom="paragraph">
                  <wp:posOffset>171450</wp:posOffset>
                </wp:positionV>
                <wp:extent cx="1257300" cy="224155"/>
                <wp:effectExtent l="0" t="0" r="38100" b="29845"/>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24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71pt;margin-top:13.5pt;width:99pt;height:17.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"/>
            </w:pict>
          </mc:Fallback>
        </mc:AlternateContent>
      </w:r>
    </w:p>
    <w:p w14:paraId="72964A2E" w14:textId="17349334" w:rsidR="00D26B71" w:rsidRDefault="00B927DB" w:rsidP="00B927DB">
      <w:pPr>
        <w:ind w:left="2124" w:firstLine="708"/>
      </w:pPr>
      <w:r>
        <w:t xml:space="preserve">            </w:t>
      </w:r>
      <w:r w:rsidR="00D26B71" w:rsidRPr="00EA7470">
        <w:rPr>
          <w:b/>
          <w:bCs/>
          <w:color w:val="0000FF"/>
        </w:rPr>
        <w:t>Cour d’appel</w:t>
      </w:r>
      <w:r w:rsidR="00D26B71">
        <w:rPr>
          <w:b/>
          <w:bCs/>
          <w:color w:val="0000FF"/>
        </w:rPr>
        <w:t xml:space="preserve">   </w:t>
      </w:r>
      <w:r>
        <w:rPr>
          <w:b/>
          <w:bCs/>
          <w:color w:val="0000FF"/>
        </w:rPr>
        <w:t xml:space="preserve">  </w:t>
      </w:r>
      <w:r w:rsidR="00D26B71" w:rsidRPr="007570F4">
        <w:t>= juridiction du second degré</w:t>
      </w:r>
    </w:p>
    <w:p w14:paraId="222673CD" w14:textId="77777777" w:rsidR="00B927DB" w:rsidRDefault="00B927DB" w:rsidP="00B927DB">
      <w:pPr>
        <w:ind w:left="2124" w:firstLine="708"/>
      </w:pPr>
    </w:p>
    <w:p w14:paraId="04E1736B" w14:textId="77777777" w:rsidR="00D26B71" w:rsidRDefault="00D26B71" w:rsidP="00B927DB">
      <w:pPr>
        <w:ind w:left="708" w:firstLine="708"/>
      </w:pPr>
      <w:r w:rsidRPr="007570F4">
        <w:t>(Qui juge une seconde fois l’affaire en fait et en droit)</w:t>
      </w:r>
    </w:p>
    <w:p w14:paraId="581581C6" w14:textId="4B4B19F1" w:rsidR="00D26B71" w:rsidRDefault="00D26B71" w:rsidP="00D26B71">
      <w:pPr>
        <w:ind w:left="1416" w:firstLine="708"/>
        <w:jc w:val="center"/>
      </w:pPr>
      <w:r>
        <w:rPr>
          <w:noProof/>
        </w:rPr>
        <mc:AlternateContent>
          <mc:Choice Requires="wps">
            <w:drawing>
              <wp:anchor distT="0" distB="0" distL="114300" distR="114300" simplePos="0" relativeHeight="251662336" behindDoc="0" locked="0" layoutInCell="1" allowOverlap="1" wp14:anchorId="3E0B042D" wp14:editId="3FA8D6F4">
                <wp:simplePos x="0" y="0"/>
                <wp:positionH relativeFrom="column">
                  <wp:posOffset>2743200</wp:posOffset>
                </wp:positionH>
                <wp:positionV relativeFrom="paragraph">
                  <wp:posOffset>80010</wp:posOffset>
                </wp:positionV>
                <wp:extent cx="0" cy="312420"/>
                <wp:effectExtent l="10795" t="15875" r="27305" b="27305"/>
                <wp:wrapNone/>
                <wp:docPr id="1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2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6.3pt" to="3in,30.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"/>
            </w:pict>
          </mc:Fallback>
        </mc:AlternateContent>
      </w:r>
    </w:p>
    <w:p w14:paraId="4C2061B8" w14:textId="77777777" w:rsidR="00D26B71" w:rsidRPr="007570F4" w:rsidRDefault="00D26B71" w:rsidP="00D26B71">
      <w:pPr>
        <w:ind w:left="1416" w:firstLine="708"/>
        <w:jc w:val="center"/>
      </w:pPr>
    </w:p>
    <w:p w14:paraId="1151B30D" w14:textId="6EBB98C0" w:rsidR="00D26B71" w:rsidRPr="00EA7470" w:rsidRDefault="00D26B71" w:rsidP="00D26B71">
      <w:pPr>
        <w:jc w:val="center"/>
        <w:rPr>
          <w:color w:val="FF00FF"/>
        </w:rPr>
      </w:pPr>
      <w:r>
        <w:rPr>
          <w:noProof/>
          <w:color w:val="FF00FF"/>
        </w:rPr>
        <mc:AlternateContent>
          <mc:Choice Requires="wps">
            <w:drawing>
              <wp:anchor distT="0" distB="0" distL="114300" distR="114300" simplePos="0" relativeHeight="251661312" behindDoc="0" locked="0" layoutInCell="1" allowOverlap="1" wp14:anchorId="47ABFFAC" wp14:editId="2A71E71A">
                <wp:simplePos x="0" y="0"/>
                <wp:positionH relativeFrom="column">
                  <wp:posOffset>2743200</wp:posOffset>
                </wp:positionH>
                <wp:positionV relativeFrom="paragraph">
                  <wp:posOffset>240030</wp:posOffset>
                </wp:positionV>
                <wp:extent cx="0" cy="457200"/>
                <wp:effectExtent l="48895" t="18415" r="78105" b="19685"/>
                <wp:wrapNone/>
                <wp:docPr id="1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8.9pt" to="3in,54.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">
                <v:stroke endarrow="block"/>
              </v:line>
            </w:pict>
          </mc:Fallback>
        </mc:AlternateContent>
      </w:r>
      <w:r w:rsidRPr="00EA7470">
        <w:rPr>
          <w:color w:val="FF00FF"/>
        </w:rPr>
        <w:t>Pourvoi en cassation</w:t>
      </w:r>
    </w:p>
    <w:p w14:paraId="064EC016" w14:textId="77777777" w:rsidR="00D26B71" w:rsidRPr="007570F4" w:rsidRDefault="00D26B71" w:rsidP="00D26B71">
      <w:pPr>
        <w:jc w:val="center"/>
      </w:pPr>
    </w:p>
    <w:p w14:paraId="162BAE9D" w14:textId="387EF172" w:rsidR="00D26B71" w:rsidRDefault="00D26B71" w:rsidP="00D26B71">
      <w:pPr>
        <w:pStyle w:val="tetepara"/>
        <w:tabs>
          <w:tab w:val="num" w:pos="720"/>
        </w:tabs>
        <w:spacing w:line="240" w:lineRule="auto"/>
        <w:ind w:firstLine="0"/>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3360" behindDoc="1" locked="0" layoutInCell="1" allowOverlap="1" wp14:anchorId="2C7C54B5" wp14:editId="59E81BCA">
                <wp:simplePos x="0" y="0"/>
                <wp:positionH relativeFrom="column">
                  <wp:posOffset>2171700</wp:posOffset>
                </wp:positionH>
                <wp:positionV relativeFrom="paragraph">
                  <wp:posOffset>400685</wp:posOffset>
                </wp:positionV>
                <wp:extent cx="1485900" cy="457200"/>
                <wp:effectExtent l="0" t="0" r="14605" b="16510"/>
                <wp:wrapNone/>
                <wp:docPr id="1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71pt;margin-top:31.55pt;width:117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"/>
            </w:pict>
          </mc:Fallback>
        </mc:AlternateContent>
      </w:r>
    </w:p>
    <w:p w14:paraId="24D66D5E" w14:textId="15B84AAE" w:rsidR="00D26B71" w:rsidRPr="005F1479" w:rsidRDefault="00D26B71" w:rsidP="00D26B71">
      <w:pPr>
        <w:pStyle w:val="tetepara"/>
        <w:tabs>
          <w:tab w:val="num" w:pos="720"/>
        </w:tabs>
        <w:spacing w:line="240" w:lineRule="auto"/>
        <w:ind w:firstLine="0"/>
        <w:jc w:val="center"/>
        <w:rPr>
          <w:rFonts w:ascii="Century Gothic" w:hAnsi="Century Gothic" w:cs="Times New Roman"/>
          <w:b/>
          <w:bCs/>
          <w:color w:val="FF0000"/>
        </w:rPr>
      </w:pPr>
      <w:r w:rsidRPr="005F1479">
        <w:rPr>
          <w:rFonts w:ascii="Century Gothic" w:hAnsi="Century Gothic" w:cs="Times New Roman"/>
          <w:b/>
          <w:bCs/>
          <w:noProof/>
          <w:color w:val="FF0000"/>
        </w:rPr>
        <mc:AlternateContent>
          <mc:Choice Requires="wps">
            <w:drawing>
              <wp:anchor distT="0" distB="0" distL="114300" distR="114300" simplePos="0" relativeHeight="251665408" behindDoc="0" locked="0" layoutInCell="1" allowOverlap="1" wp14:anchorId="38CA7AD2" wp14:editId="1A953A37">
                <wp:simplePos x="0" y="0"/>
                <wp:positionH relativeFrom="column">
                  <wp:posOffset>3543300</wp:posOffset>
                </wp:positionH>
                <wp:positionV relativeFrom="paragraph">
                  <wp:posOffset>353695</wp:posOffset>
                </wp:positionV>
                <wp:extent cx="914400" cy="342900"/>
                <wp:effectExtent l="10795" t="10160" r="27305" b="40640"/>
                <wp:wrapNone/>
                <wp:docPr id="1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27.85pt" to="351pt,54.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">
                <v:stroke endarrow="block"/>
              </v:line>
            </w:pict>
          </mc:Fallback>
        </mc:AlternateContent>
      </w:r>
      <w:r w:rsidR="005F1479">
        <w:rPr>
          <w:rFonts w:ascii="Century Gothic" w:hAnsi="Century Gothic" w:cs="Times New Roman"/>
          <w:b/>
          <w:bCs/>
          <w:color w:val="FF0000"/>
        </w:rPr>
        <w:t xml:space="preserve">  </w:t>
      </w:r>
      <w:r w:rsidRPr="005F1479">
        <w:rPr>
          <w:rFonts w:ascii="Century Gothic" w:hAnsi="Century Gothic" w:cs="Times New Roman"/>
          <w:b/>
          <w:bCs/>
          <w:color w:val="FF0000"/>
        </w:rPr>
        <w:t>Cour de cassation</w:t>
      </w:r>
    </w:p>
    <w:p w14:paraId="512E68B1" w14:textId="1EE38377" w:rsidR="00D26B71" w:rsidRDefault="00D26B71" w:rsidP="00D26B71">
      <w:pPr>
        <w:pStyle w:val="tetepara"/>
        <w:tabs>
          <w:tab w:val="num" w:pos="720"/>
        </w:tabs>
        <w:spacing w:line="240" w:lineRule="auto"/>
        <w:ind w:firstLine="0"/>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4AD6A6AD" wp14:editId="3493A311">
                <wp:simplePos x="0" y="0"/>
                <wp:positionH relativeFrom="column">
                  <wp:posOffset>1028700</wp:posOffset>
                </wp:positionH>
                <wp:positionV relativeFrom="paragraph">
                  <wp:posOffset>27305</wp:posOffset>
                </wp:positionV>
                <wp:extent cx="1028700" cy="228600"/>
                <wp:effectExtent l="10795" t="11430" r="27305" b="5207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15pt" to="162pt,20.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">
                <v:stroke endarrow="block"/>
              </v:line>
            </w:pict>
          </mc:Fallback>
        </mc:AlternateContent>
      </w:r>
    </w:p>
    <w:p w14:paraId="7C733B51" w14:textId="269BE141" w:rsidR="00D26B71" w:rsidRDefault="00D26B71" w:rsidP="00D26B71">
      <w:pPr>
        <w:pStyle w:val="tetepara"/>
        <w:tabs>
          <w:tab w:val="num" w:pos="720"/>
        </w:tabs>
        <w:spacing w:line="240" w:lineRule="auto"/>
        <w:ind w:firstLine="0"/>
        <w:jc w:val="center"/>
        <w:rPr>
          <w:rFonts w:ascii="Times New Roman" w:hAnsi="Times New Roman" w:cs="Times New Roman"/>
          <w:lang w:eastAsia="ja-JP"/>
        </w:rPr>
      </w:pPr>
      <w:r>
        <w:rPr>
          <w:rFonts w:ascii="Times New Roman" w:hAnsi="Times New Roman" w:cs="Times New Roman"/>
          <w:noProof/>
          <w:u w:val="single"/>
        </w:rPr>
        <mc:AlternateContent>
          <mc:Choice Requires="wps">
            <w:drawing>
              <wp:anchor distT="0" distB="0" distL="114300" distR="114300" simplePos="0" relativeHeight="251666432" behindDoc="0" locked="0" layoutInCell="1" allowOverlap="1" wp14:anchorId="27C51344" wp14:editId="5D587C0D">
                <wp:simplePos x="0" y="0"/>
                <wp:positionH relativeFrom="column">
                  <wp:posOffset>4457700</wp:posOffset>
                </wp:positionH>
                <wp:positionV relativeFrom="paragraph">
                  <wp:posOffset>272415</wp:posOffset>
                </wp:positionV>
                <wp:extent cx="0" cy="353695"/>
                <wp:effectExtent l="48895" t="12700" r="78105" b="27305"/>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6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21.45pt" to="351pt,49.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">
                <v:stroke endarrow="block"/>
              </v:line>
            </w:pict>
          </mc:Fallback>
        </mc:AlternateContent>
      </w:r>
      <w:r w:rsidRPr="00EA7470">
        <w:rPr>
          <w:rFonts w:ascii="Times New Roman" w:hAnsi="Times New Roman" w:cs="Times New Roman"/>
          <w:u w:val="single"/>
        </w:rPr>
        <w:t>Arrêt de rejet</w:t>
      </w:r>
      <w:r>
        <w:rPr>
          <w:rFonts w:ascii="Times New Roman" w:hAnsi="Times New Roman" w:cs="Times New Roman"/>
        </w:rPr>
        <w:t xml:space="preserve"> </w:t>
      </w:r>
      <w:r>
        <w:rPr>
          <w:rFonts w:ascii="Times New Roman" w:hAnsi="Times New Roman" w:cs="Times New Roman" w:hint="eastAsia"/>
          <w:lang w:eastAsia="ja-JP"/>
        </w:rPr>
        <w:t>→</w:t>
      </w:r>
      <w:r>
        <w:rPr>
          <w:rFonts w:ascii="Times New Roman" w:hAnsi="Times New Roman" w:cs="Times New Roman" w:hint="eastAsia"/>
          <w:lang w:eastAsia="ja-JP"/>
        </w:rPr>
        <w:t xml:space="preserve"> </w:t>
      </w:r>
      <w:r w:rsidRPr="00EA7470">
        <w:rPr>
          <w:rFonts w:ascii="Times New Roman" w:hAnsi="Times New Roman" w:cs="Times New Roman" w:hint="eastAsia"/>
          <w:color w:val="FF6600"/>
          <w:lang w:eastAsia="ja-JP"/>
        </w:rPr>
        <w:t>fin de l</w:t>
      </w:r>
      <w:r w:rsidRPr="00EA7470">
        <w:rPr>
          <w:rFonts w:ascii="Times New Roman" w:hAnsi="Times New Roman" w:cs="Times New Roman"/>
          <w:color w:val="FF6600"/>
          <w:lang w:eastAsia="ja-JP"/>
        </w:rPr>
        <w:t>’affaire</w:t>
      </w:r>
      <w:r w:rsidRPr="00EA7470">
        <w:rPr>
          <w:rFonts w:ascii="Times New Roman" w:hAnsi="Times New Roman" w:cs="Times New Roman"/>
          <w:lang w:eastAsia="ja-JP"/>
        </w:rPr>
        <w:t xml:space="preserve"> </w:t>
      </w:r>
      <w:r>
        <w:rPr>
          <w:rFonts w:ascii="Times New Roman" w:hAnsi="Times New Roman" w:cs="Times New Roman"/>
          <w:lang w:eastAsia="ja-JP"/>
        </w:rPr>
        <w:t xml:space="preserve">                                       </w:t>
      </w:r>
      <w:r w:rsidRPr="00EA7470">
        <w:rPr>
          <w:rFonts w:ascii="Times New Roman" w:hAnsi="Times New Roman" w:cs="Times New Roman"/>
          <w:u w:val="single"/>
          <w:lang w:eastAsia="ja-JP"/>
        </w:rPr>
        <w:t>Arrêt de cassation avec renvoi</w:t>
      </w:r>
    </w:p>
    <w:p w14:paraId="6BB79DA4" w14:textId="4119FBCD" w:rsidR="00D26B71" w:rsidRDefault="005F1479" w:rsidP="00D26B71">
      <w:pPr>
        <w:pStyle w:val="tetepara"/>
        <w:tabs>
          <w:tab w:val="num" w:pos="720"/>
        </w:tabs>
        <w:spacing w:line="240" w:lineRule="auto"/>
        <w:ind w:firstLine="0"/>
        <w:rPr>
          <w:rFonts w:ascii="Times New Roman" w:hAnsi="Times New Roman" w:cs="Times New Roman"/>
          <w:lang w:eastAsia="ja-JP"/>
        </w:rPr>
      </w:pPr>
      <w:r>
        <w:rPr>
          <w:rFonts w:ascii="Times New Roman" w:hAnsi="Times New Roman" w:cs="Times New Roman"/>
          <w:noProof/>
        </w:rPr>
        <mc:AlternateContent>
          <mc:Choice Requires="wps">
            <w:drawing>
              <wp:anchor distT="0" distB="0" distL="114300" distR="114300" simplePos="0" relativeHeight="251669504" behindDoc="1" locked="0" layoutInCell="1" allowOverlap="1" wp14:anchorId="4E80D811" wp14:editId="071F2767">
                <wp:simplePos x="0" y="0"/>
                <wp:positionH relativeFrom="column">
                  <wp:posOffset>3543300</wp:posOffset>
                </wp:positionH>
                <wp:positionV relativeFrom="paragraph">
                  <wp:posOffset>241935</wp:posOffset>
                </wp:positionV>
                <wp:extent cx="1828800" cy="397510"/>
                <wp:effectExtent l="0" t="0" r="25400" b="34290"/>
                <wp:wrapNone/>
                <wp:docPr id="1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97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279pt;margin-top:19.05pt;width:2in;height:31.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"/>
            </w:pict>
          </mc:Fallback>
        </mc:AlternateContent>
      </w:r>
    </w:p>
    <w:p w14:paraId="7E27894C" w14:textId="6D005717" w:rsidR="00D26B71" w:rsidRPr="005F1479" w:rsidRDefault="00D26B71" w:rsidP="00D26B71">
      <w:pPr>
        <w:pStyle w:val="tetepara"/>
        <w:tabs>
          <w:tab w:val="num" w:pos="720"/>
        </w:tabs>
        <w:spacing w:line="240" w:lineRule="auto"/>
        <w:ind w:firstLine="0"/>
        <w:jc w:val="center"/>
        <w:rPr>
          <w:rFonts w:ascii="Century Gothic" w:hAnsi="Century Gothic" w:cs="Times New Roman"/>
          <w:b/>
          <w:bCs/>
          <w:color w:val="0000FF"/>
          <w:lang w:eastAsia="ja-JP"/>
        </w:rPr>
      </w:pPr>
      <w:r w:rsidRPr="005F1479">
        <w:rPr>
          <w:rFonts w:ascii="Century Gothic" w:hAnsi="Century Gothic" w:cs="Times New Roman"/>
          <w:noProof/>
        </w:rPr>
        <mc:AlternateContent>
          <mc:Choice Requires="wps">
            <w:drawing>
              <wp:anchor distT="0" distB="0" distL="114300" distR="114300" simplePos="0" relativeHeight="251668480" behindDoc="0" locked="0" layoutInCell="1" allowOverlap="1" wp14:anchorId="3FEDDF24" wp14:editId="6E8E4143">
                <wp:simplePos x="0" y="0"/>
                <wp:positionH relativeFrom="column">
                  <wp:posOffset>4800600</wp:posOffset>
                </wp:positionH>
                <wp:positionV relativeFrom="paragraph">
                  <wp:posOffset>283845</wp:posOffset>
                </wp:positionV>
                <wp:extent cx="0" cy="460375"/>
                <wp:effectExtent l="48895" t="9525" r="78105" b="38100"/>
                <wp:wrapNone/>
                <wp:docPr id="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03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22.35pt" to="378pt,58.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">
                <v:stroke endarrow="block"/>
              </v:line>
            </w:pict>
          </mc:Fallback>
        </mc:AlternateContent>
      </w:r>
      <w:r w:rsidRPr="005F1479">
        <w:rPr>
          <w:rFonts w:ascii="Century Gothic" w:hAnsi="Century Gothic" w:cs="Times New Roman"/>
          <w:noProof/>
        </w:rPr>
        <mc:AlternateContent>
          <mc:Choice Requires="wps">
            <w:drawing>
              <wp:anchor distT="0" distB="0" distL="114300" distR="114300" simplePos="0" relativeHeight="251667456" behindDoc="0" locked="0" layoutInCell="1" allowOverlap="1" wp14:anchorId="23962F30" wp14:editId="5980B18C">
                <wp:simplePos x="0" y="0"/>
                <wp:positionH relativeFrom="column">
                  <wp:posOffset>3200400</wp:posOffset>
                </wp:positionH>
                <wp:positionV relativeFrom="paragraph">
                  <wp:posOffset>283845</wp:posOffset>
                </wp:positionV>
                <wp:extent cx="571500" cy="114300"/>
                <wp:effectExtent l="10795" t="9525" r="27305" b="53975"/>
                <wp:wrapNone/>
                <wp:docPr id="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2.35pt" to="297pt,31.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">
                <v:stroke endarrow="block"/>
              </v:line>
            </w:pict>
          </mc:Fallback>
        </mc:AlternateContent>
      </w:r>
      <w:r w:rsidRPr="005F1479">
        <w:rPr>
          <w:rFonts w:ascii="Century Gothic" w:hAnsi="Century Gothic" w:cs="Times New Roman"/>
          <w:lang w:eastAsia="ja-JP"/>
        </w:rPr>
        <w:tab/>
      </w:r>
      <w:r w:rsidRPr="005F1479">
        <w:rPr>
          <w:rFonts w:ascii="Century Gothic" w:hAnsi="Century Gothic" w:cs="Times New Roman"/>
          <w:lang w:eastAsia="ja-JP"/>
        </w:rPr>
        <w:tab/>
      </w:r>
      <w:r w:rsidRPr="005F1479">
        <w:rPr>
          <w:rFonts w:ascii="Century Gothic" w:hAnsi="Century Gothic" w:cs="Times New Roman"/>
          <w:lang w:eastAsia="ja-JP"/>
        </w:rPr>
        <w:tab/>
      </w:r>
      <w:r w:rsidRPr="005F1479">
        <w:rPr>
          <w:rFonts w:ascii="Century Gothic" w:hAnsi="Century Gothic" w:cs="Times New Roman"/>
          <w:lang w:eastAsia="ja-JP"/>
        </w:rPr>
        <w:tab/>
      </w:r>
      <w:r w:rsidRPr="005F1479">
        <w:rPr>
          <w:rFonts w:ascii="Century Gothic" w:hAnsi="Century Gothic" w:cs="Times New Roman"/>
          <w:lang w:eastAsia="ja-JP"/>
        </w:rPr>
        <w:tab/>
      </w:r>
      <w:r w:rsidRPr="005F1479">
        <w:rPr>
          <w:rFonts w:ascii="Century Gothic" w:hAnsi="Century Gothic" w:cs="Times New Roman"/>
          <w:lang w:eastAsia="ja-JP"/>
        </w:rPr>
        <w:tab/>
      </w:r>
      <w:r w:rsidRPr="005F1479">
        <w:rPr>
          <w:rFonts w:ascii="Century Gothic" w:hAnsi="Century Gothic" w:cs="Times New Roman"/>
          <w:lang w:eastAsia="ja-JP"/>
        </w:rPr>
        <w:tab/>
      </w:r>
      <w:r w:rsidRPr="005F1479">
        <w:rPr>
          <w:rFonts w:ascii="Century Gothic" w:hAnsi="Century Gothic" w:cs="Times New Roman"/>
          <w:b/>
          <w:bCs/>
          <w:color w:val="0000FF"/>
          <w:lang w:eastAsia="ja-JP"/>
        </w:rPr>
        <w:t>Cour d’appel de renvoi</w:t>
      </w:r>
    </w:p>
    <w:p w14:paraId="4DCB1807" w14:textId="77777777" w:rsidR="00D26B71" w:rsidRDefault="00D26B71" w:rsidP="00D26B71">
      <w:pPr>
        <w:pStyle w:val="tetepara"/>
        <w:tabs>
          <w:tab w:val="num" w:pos="720"/>
        </w:tabs>
        <w:spacing w:line="240" w:lineRule="auto"/>
        <w:ind w:firstLine="0"/>
        <w:rPr>
          <w:rFonts w:ascii="Times New Roman" w:hAnsi="Times New Roman" w:cs="Times New Roman"/>
          <w:lang w:eastAsia="ja-JP"/>
        </w:rPr>
      </w:pPr>
      <w:r>
        <w:rPr>
          <w:rFonts w:ascii="Times New Roman" w:hAnsi="Times New Roman" w:cs="Times New Roman"/>
          <w:lang w:eastAsia="ja-JP"/>
        </w:rPr>
        <w:t xml:space="preserve">Elle se range à la position de la Cour de cassation </w:t>
      </w:r>
      <w:r>
        <w:rPr>
          <w:rFonts w:ascii="Times New Roman" w:hAnsi="Times New Roman" w:cs="Times New Roman" w:hint="eastAsia"/>
          <w:lang w:eastAsia="ja-JP"/>
        </w:rPr>
        <w:t>→</w:t>
      </w:r>
      <w:r>
        <w:rPr>
          <w:rFonts w:ascii="Times New Roman" w:hAnsi="Times New Roman" w:cs="Times New Roman"/>
          <w:lang w:eastAsia="ja-JP"/>
        </w:rPr>
        <w:t xml:space="preserve"> </w:t>
      </w:r>
      <w:r w:rsidRPr="00EA7470">
        <w:rPr>
          <w:rFonts w:ascii="Times New Roman" w:hAnsi="Times New Roman" w:cs="Times New Roman"/>
          <w:color w:val="FF6600"/>
          <w:lang w:eastAsia="ja-JP"/>
        </w:rPr>
        <w:t>fin de l’affaire</w:t>
      </w:r>
    </w:p>
    <w:p w14:paraId="0365A248" w14:textId="01C24BC2" w:rsidR="00D26B71" w:rsidRDefault="00D26B71" w:rsidP="00D26B71">
      <w:pPr>
        <w:pStyle w:val="tetepara"/>
        <w:tabs>
          <w:tab w:val="num" w:pos="720"/>
        </w:tabs>
        <w:spacing w:line="240" w:lineRule="auto"/>
        <w:ind w:firstLine="0"/>
        <w:jc w:val="center"/>
        <w:rPr>
          <w:rFonts w:ascii="Times New Roman" w:hAnsi="Times New Roman" w:cs="Times New Roman"/>
          <w:lang w:eastAsia="ja-JP"/>
        </w:rPr>
      </w:pPr>
      <w:r>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539D0660" wp14:editId="229D25DD">
                <wp:simplePos x="0" y="0"/>
                <wp:positionH relativeFrom="column">
                  <wp:posOffset>2628900</wp:posOffset>
                </wp:positionH>
                <wp:positionV relativeFrom="paragraph">
                  <wp:posOffset>295910</wp:posOffset>
                </wp:positionV>
                <wp:extent cx="0" cy="337820"/>
                <wp:effectExtent l="10795" t="7620" r="27305" b="22860"/>
                <wp:wrapNone/>
                <wp:docPr id="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7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23.3pt" to="207pt,49.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"/>
            </w:pict>
          </mc:Fallback>
        </mc:AlternateContent>
      </w:r>
      <w:r>
        <w:rPr>
          <w:rFonts w:ascii="Times New Roman" w:hAnsi="Times New Roman" w:cs="Times New Roman"/>
          <w:lang w:eastAsia="ja-JP"/>
        </w:rPr>
        <w:tab/>
      </w:r>
      <w:r>
        <w:rPr>
          <w:rFonts w:ascii="Times New Roman" w:hAnsi="Times New Roman" w:cs="Times New Roman"/>
          <w:lang w:eastAsia="ja-JP"/>
        </w:rPr>
        <w:tab/>
      </w:r>
      <w:r>
        <w:rPr>
          <w:rFonts w:ascii="Times New Roman" w:hAnsi="Times New Roman" w:cs="Times New Roman"/>
          <w:lang w:eastAsia="ja-JP"/>
        </w:rPr>
        <w:tab/>
      </w:r>
      <w:r>
        <w:rPr>
          <w:rFonts w:ascii="Times New Roman" w:hAnsi="Times New Roman" w:cs="Times New Roman"/>
          <w:lang w:eastAsia="ja-JP"/>
        </w:rPr>
        <w:tab/>
        <w:t>Elle ne se range pas à la position de la Cour de cassation</w:t>
      </w:r>
    </w:p>
    <w:p w14:paraId="6D0F608C" w14:textId="77777777" w:rsidR="00D26B71" w:rsidRDefault="00D26B71" w:rsidP="00D26B71">
      <w:pPr>
        <w:pStyle w:val="tetepara"/>
        <w:tabs>
          <w:tab w:val="num" w:pos="720"/>
        </w:tabs>
        <w:spacing w:line="240" w:lineRule="auto"/>
        <w:ind w:firstLine="0"/>
        <w:jc w:val="center"/>
        <w:rPr>
          <w:rFonts w:ascii="Times New Roman" w:hAnsi="Times New Roman" w:cs="Times New Roman"/>
          <w:color w:val="FF00FF"/>
          <w:lang w:eastAsia="ja-JP"/>
        </w:rPr>
      </w:pPr>
    </w:p>
    <w:p w14:paraId="01F7C423" w14:textId="16999E66" w:rsidR="00D26B71" w:rsidRPr="005F1479" w:rsidRDefault="00D26B71" w:rsidP="00D26B71">
      <w:pPr>
        <w:pStyle w:val="tetepara"/>
        <w:tabs>
          <w:tab w:val="num" w:pos="720"/>
        </w:tabs>
        <w:spacing w:line="240" w:lineRule="auto"/>
        <w:ind w:firstLine="0"/>
        <w:jc w:val="center"/>
        <w:rPr>
          <w:rFonts w:ascii="Century Gothic" w:hAnsi="Century Gothic" w:cs="Times New Roman"/>
          <w:color w:val="FF00FF"/>
          <w:lang w:eastAsia="ja-JP"/>
        </w:rPr>
      </w:pPr>
      <w:r w:rsidRPr="005F1479">
        <w:rPr>
          <w:rFonts w:ascii="Century Gothic" w:hAnsi="Century Gothic" w:cs="Times New Roman"/>
          <w:noProof/>
        </w:rPr>
        <mc:AlternateContent>
          <mc:Choice Requires="wps">
            <w:drawing>
              <wp:anchor distT="0" distB="0" distL="114300" distR="114300" simplePos="0" relativeHeight="251672576" behindDoc="0" locked="0" layoutInCell="1" allowOverlap="1" wp14:anchorId="4A0A64B8" wp14:editId="71D1BF02">
                <wp:simplePos x="0" y="0"/>
                <wp:positionH relativeFrom="column">
                  <wp:posOffset>2628900</wp:posOffset>
                </wp:positionH>
                <wp:positionV relativeFrom="paragraph">
                  <wp:posOffset>270510</wp:posOffset>
                </wp:positionV>
                <wp:extent cx="0" cy="196850"/>
                <wp:effectExtent l="48895" t="15240" r="78105" b="4191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96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21.3pt" to="207pt,36.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">
                <v:stroke endarrow="block"/>
              </v:line>
            </w:pict>
          </mc:Fallback>
        </mc:AlternateContent>
      </w:r>
      <w:r w:rsidRPr="005F1479">
        <w:rPr>
          <w:rFonts w:ascii="Century Gothic" w:hAnsi="Century Gothic" w:cs="Times New Roman"/>
          <w:color w:val="FF00FF"/>
          <w:lang w:eastAsia="ja-JP"/>
        </w:rPr>
        <w:t>Second pourvoi en cassation</w:t>
      </w:r>
    </w:p>
    <w:p w14:paraId="192C2E23" w14:textId="6919C26D" w:rsidR="00D26B71" w:rsidRDefault="005F1479" w:rsidP="00D26B71">
      <w:pPr>
        <w:pStyle w:val="tetepara"/>
        <w:tabs>
          <w:tab w:val="num" w:pos="720"/>
        </w:tabs>
        <w:spacing w:line="240" w:lineRule="auto"/>
        <w:ind w:firstLine="0"/>
        <w:jc w:val="center"/>
        <w:rPr>
          <w:rFonts w:ascii="Times New Roman" w:hAnsi="Times New Roman" w:cs="Times New Roman"/>
          <w:lang w:eastAsia="ja-JP"/>
        </w:rPr>
      </w:pPr>
      <w:r w:rsidRPr="005F1479">
        <w:rPr>
          <w:rFonts w:ascii="Century Gothic" w:hAnsi="Century Gothic" w:cs="Times New Roman"/>
          <w:b/>
          <w:bCs/>
          <w:noProof/>
          <w:color w:val="FF0000"/>
          <w:sz w:val="20"/>
        </w:rPr>
        <mc:AlternateContent>
          <mc:Choice Requires="wps">
            <w:drawing>
              <wp:anchor distT="0" distB="0" distL="114300" distR="114300" simplePos="0" relativeHeight="251670528" behindDoc="1" locked="0" layoutInCell="1" allowOverlap="1" wp14:anchorId="0BC6CA80" wp14:editId="0E5953F1">
                <wp:simplePos x="0" y="0"/>
                <wp:positionH relativeFrom="column">
                  <wp:posOffset>914400</wp:posOffset>
                </wp:positionH>
                <wp:positionV relativeFrom="paragraph">
                  <wp:posOffset>243204</wp:posOffset>
                </wp:positionV>
                <wp:extent cx="3771900" cy="456565"/>
                <wp:effectExtent l="0" t="0" r="38100" b="26035"/>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4565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in;margin-top:19.15pt;width:297pt;height:35.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"/>
            </w:pict>
          </mc:Fallback>
        </mc:AlternateContent>
      </w:r>
    </w:p>
    <w:p w14:paraId="4EF2A9C4" w14:textId="13F6066A" w:rsidR="00D26B71" w:rsidRPr="005F1479" w:rsidRDefault="005F1479" w:rsidP="005F1479">
      <w:pPr>
        <w:pStyle w:val="tetepara"/>
        <w:tabs>
          <w:tab w:val="num" w:pos="720"/>
        </w:tabs>
        <w:spacing w:line="240" w:lineRule="auto"/>
        <w:ind w:firstLine="0"/>
        <w:rPr>
          <w:rFonts w:ascii="Century Gothic" w:hAnsi="Century Gothic" w:cs="Times New Roman"/>
          <w:b/>
          <w:bCs/>
          <w:color w:val="FF0000"/>
          <w:lang w:eastAsia="ja-JP"/>
        </w:rPr>
      </w:pPr>
      <w:r>
        <w:rPr>
          <w:rFonts w:ascii="Century Gothic" w:hAnsi="Century Gothic" w:cs="Times New Roman"/>
          <w:b/>
          <w:bCs/>
          <w:color w:val="FF0000"/>
          <w:lang w:eastAsia="ja-JP"/>
        </w:rPr>
        <w:t xml:space="preserve">                       </w:t>
      </w:r>
      <w:r w:rsidR="00D26B71" w:rsidRPr="005F1479">
        <w:rPr>
          <w:rFonts w:ascii="Century Gothic" w:hAnsi="Century Gothic" w:cs="Times New Roman"/>
          <w:b/>
          <w:bCs/>
          <w:color w:val="FF0000"/>
          <w:lang w:eastAsia="ja-JP"/>
        </w:rPr>
        <w:t>Cour de cassation réunie en Assemblée plénière</w:t>
      </w:r>
    </w:p>
    <w:p w14:paraId="4E67A5C2" w14:textId="69452689" w:rsidR="00D26B71" w:rsidRDefault="00D26B71" w:rsidP="00D26B71">
      <w:pPr>
        <w:pStyle w:val="tetepara"/>
        <w:tabs>
          <w:tab w:val="num" w:pos="720"/>
        </w:tabs>
        <w:spacing w:line="240" w:lineRule="auto"/>
        <w:ind w:firstLine="0"/>
        <w:rPr>
          <w:rFonts w:ascii="Times New Roman" w:hAnsi="Times New Roman" w:cs="Times New Roman"/>
          <w:lang w:eastAsia="ja-JP"/>
        </w:rPr>
      </w:pPr>
      <w:r>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64535A4D" wp14:editId="7998781F">
                <wp:simplePos x="0" y="0"/>
                <wp:positionH relativeFrom="column">
                  <wp:posOffset>3314700</wp:posOffset>
                </wp:positionH>
                <wp:positionV relativeFrom="paragraph">
                  <wp:posOffset>33020</wp:posOffset>
                </wp:positionV>
                <wp:extent cx="914400" cy="342900"/>
                <wp:effectExtent l="10795" t="11430" r="27305" b="3937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2.6pt" to="333pt,2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">
                <v:stroke endarrow="block"/>
              </v:line>
            </w:pict>
          </mc:Fallback>
        </mc:AlternateContent>
      </w:r>
      <w:r>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6CBC38F3" wp14:editId="5F89E207">
                <wp:simplePos x="0" y="0"/>
                <wp:positionH relativeFrom="column">
                  <wp:posOffset>685800</wp:posOffset>
                </wp:positionH>
                <wp:positionV relativeFrom="paragraph">
                  <wp:posOffset>33020</wp:posOffset>
                </wp:positionV>
                <wp:extent cx="1028700" cy="342900"/>
                <wp:effectExtent l="10795" t="11430" r="27305" b="39370"/>
                <wp:wrapNone/>
                <wp:docPr id="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6pt" to="135pt,2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">
                <v:stroke endarrow="block"/>
              </v:line>
            </w:pict>
          </mc:Fallback>
        </mc:AlternateContent>
      </w:r>
    </w:p>
    <w:p w14:paraId="794EF058" w14:textId="2A1CE5EF" w:rsidR="00D26B71" w:rsidRDefault="00D26B71" w:rsidP="00D26B71">
      <w:pPr>
        <w:pStyle w:val="tetepara"/>
        <w:tabs>
          <w:tab w:val="num" w:pos="720"/>
        </w:tabs>
        <w:spacing w:line="240" w:lineRule="auto"/>
        <w:ind w:firstLine="0"/>
        <w:rPr>
          <w:rFonts w:ascii="Times New Roman" w:hAnsi="Times New Roman" w:cs="Times New Roman"/>
          <w:u w:val="single"/>
          <w:lang w:eastAsia="ja-JP"/>
        </w:rPr>
      </w:pPr>
      <w:r>
        <w:rPr>
          <w:rFonts w:ascii="Times New Roman" w:hAnsi="Times New Roman" w:cs="Times New Roman"/>
          <w:noProof/>
          <w:u w:val="single"/>
        </w:rPr>
        <mc:AlternateContent>
          <mc:Choice Requires="wps">
            <w:drawing>
              <wp:anchor distT="0" distB="0" distL="114300" distR="114300" simplePos="0" relativeHeight="251675648" behindDoc="0" locked="0" layoutInCell="1" allowOverlap="1" wp14:anchorId="0BE1C196" wp14:editId="56C04B7D">
                <wp:simplePos x="0" y="0"/>
                <wp:positionH relativeFrom="column">
                  <wp:posOffset>4457700</wp:posOffset>
                </wp:positionH>
                <wp:positionV relativeFrom="paragraph">
                  <wp:posOffset>344170</wp:posOffset>
                </wp:positionV>
                <wp:extent cx="0" cy="228600"/>
                <wp:effectExtent l="48895" t="15240" r="78105" b="2286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27.1pt" to="351pt,4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">
                <v:stroke endarrow="block"/>
              </v:line>
            </w:pict>
          </mc:Fallback>
        </mc:AlternateContent>
      </w:r>
      <w:r w:rsidRPr="00EA7470">
        <w:rPr>
          <w:rFonts w:ascii="Times New Roman" w:hAnsi="Times New Roman" w:cs="Times New Roman"/>
          <w:u w:val="single"/>
          <w:lang w:eastAsia="ja-JP"/>
        </w:rPr>
        <w:t>Arrêt de rejet</w:t>
      </w:r>
      <w:r>
        <w:rPr>
          <w:rFonts w:ascii="Times New Roman" w:hAnsi="Times New Roman" w:cs="Times New Roman"/>
          <w:lang w:eastAsia="ja-JP"/>
        </w:rPr>
        <w:t xml:space="preserve"> </w:t>
      </w:r>
      <w:r>
        <w:rPr>
          <w:rFonts w:ascii="Times New Roman" w:hAnsi="Times New Roman" w:cs="Times New Roman" w:hint="eastAsia"/>
          <w:lang w:eastAsia="ja-JP"/>
        </w:rPr>
        <w:t>→</w:t>
      </w:r>
      <w:r>
        <w:rPr>
          <w:rFonts w:ascii="Times New Roman" w:hAnsi="Times New Roman" w:cs="Times New Roman"/>
          <w:lang w:eastAsia="ja-JP"/>
        </w:rPr>
        <w:t xml:space="preserve"> </w:t>
      </w:r>
      <w:r w:rsidRPr="00EA7470">
        <w:rPr>
          <w:rFonts w:ascii="Times New Roman" w:hAnsi="Times New Roman" w:cs="Times New Roman"/>
          <w:color w:val="FF6600"/>
          <w:lang w:eastAsia="ja-JP"/>
        </w:rPr>
        <w:t>fin de l’affaire</w:t>
      </w:r>
      <w:r w:rsidRPr="00EA7470">
        <w:rPr>
          <w:rFonts w:ascii="Times New Roman" w:hAnsi="Times New Roman" w:cs="Times New Roman"/>
          <w:lang w:eastAsia="ja-JP"/>
        </w:rPr>
        <w:t xml:space="preserve"> </w:t>
      </w:r>
      <w:r>
        <w:rPr>
          <w:rFonts w:ascii="Times New Roman" w:hAnsi="Times New Roman" w:cs="Times New Roman"/>
          <w:lang w:eastAsia="ja-JP"/>
        </w:rPr>
        <w:t xml:space="preserve">                                           </w:t>
      </w:r>
      <w:r w:rsidRPr="00EA7470">
        <w:rPr>
          <w:rFonts w:ascii="Times New Roman" w:hAnsi="Times New Roman" w:cs="Times New Roman"/>
          <w:u w:val="single"/>
          <w:lang w:eastAsia="ja-JP"/>
        </w:rPr>
        <w:t xml:space="preserve">Arrêt de cassation </w:t>
      </w:r>
      <w:r w:rsidRPr="00EA7470">
        <w:rPr>
          <w:rFonts w:ascii="Times New Roman" w:hAnsi="Times New Roman" w:cs="Times New Roman" w:hint="eastAsia"/>
          <w:u w:val="single"/>
          <w:lang w:eastAsia="ja-JP"/>
        </w:rPr>
        <w:t>avec renvoi</w:t>
      </w:r>
    </w:p>
    <w:p w14:paraId="64675D3F" w14:textId="455A86ED" w:rsidR="00D26B71" w:rsidRDefault="00D26B71" w:rsidP="00D26B71">
      <w:pPr>
        <w:pStyle w:val="tetepara"/>
        <w:tabs>
          <w:tab w:val="num" w:pos="720"/>
        </w:tabs>
        <w:spacing w:line="240" w:lineRule="auto"/>
        <w:ind w:firstLine="0"/>
        <w:rPr>
          <w:rFonts w:ascii="Times New Roman" w:hAnsi="Times New Roman" w:cs="Times New Roman"/>
          <w:lang w:eastAsia="ja-JP"/>
        </w:rPr>
      </w:pPr>
      <w:r>
        <w:rPr>
          <w:rFonts w:ascii="Times New Roman" w:hAnsi="Times New Roman" w:cs="Times New Roman"/>
          <w:noProof/>
        </w:rPr>
        <mc:AlternateContent>
          <mc:Choice Requires="wps">
            <w:drawing>
              <wp:anchor distT="0" distB="0" distL="114300" distR="114300" simplePos="0" relativeHeight="251676672" behindDoc="1" locked="0" layoutInCell="1" allowOverlap="1" wp14:anchorId="6ECC3BFB" wp14:editId="1A90F02C">
                <wp:simplePos x="0" y="0"/>
                <wp:positionH relativeFrom="column">
                  <wp:posOffset>3429000</wp:posOffset>
                </wp:positionH>
                <wp:positionV relativeFrom="paragraph">
                  <wp:posOffset>243840</wp:posOffset>
                </wp:positionV>
                <wp:extent cx="2171700" cy="342900"/>
                <wp:effectExtent l="0" t="4445" r="14605" b="8255"/>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70pt;margin-top:19.2pt;width:171pt;height:27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"/>
            </w:pict>
          </mc:Fallback>
        </mc:AlternateContent>
      </w:r>
    </w:p>
    <w:p w14:paraId="6C712EB3" w14:textId="77777777" w:rsidR="00D26B71" w:rsidRDefault="00D26B71" w:rsidP="00D26B71">
      <w:pPr>
        <w:pStyle w:val="tetepara"/>
        <w:tabs>
          <w:tab w:val="num" w:pos="720"/>
        </w:tabs>
        <w:spacing w:line="240" w:lineRule="auto"/>
        <w:ind w:firstLine="0"/>
        <w:rPr>
          <w:rFonts w:ascii="Times New Roman" w:hAnsi="Times New Roman" w:cs="Times New Roman"/>
          <w:color w:val="3366FF"/>
          <w:lang w:eastAsia="ja-JP"/>
        </w:rPr>
      </w:pPr>
      <w:r>
        <w:rPr>
          <w:rFonts w:ascii="Times New Roman" w:hAnsi="Times New Roman" w:cs="Times New Roman"/>
          <w:lang w:eastAsia="ja-JP"/>
        </w:rPr>
        <w:tab/>
      </w:r>
      <w:r>
        <w:rPr>
          <w:rFonts w:ascii="Times New Roman" w:hAnsi="Times New Roman" w:cs="Times New Roman"/>
          <w:lang w:eastAsia="ja-JP"/>
        </w:rPr>
        <w:tab/>
      </w:r>
      <w:r>
        <w:rPr>
          <w:rFonts w:ascii="Times New Roman" w:hAnsi="Times New Roman" w:cs="Times New Roman"/>
          <w:lang w:eastAsia="ja-JP"/>
        </w:rPr>
        <w:tab/>
      </w:r>
      <w:r>
        <w:rPr>
          <w:rFonts w:ascii="Times New Roman" w:hAnsi="Times New Roman" w:cs="Times New Roman"/>
          <w:lang w:eastAsia="ja-JP"/>
        </w:rPr>
        <w:tab/>
      </w:r>
      <w:r>
        <w:rPr>
          <w:rFonts w:ascii="Times New Roman" w:hAnsi="Times New Roman" w:cs="Times New Roman"/>
          <w:lang w:eastAsia="ja-JP"/>
        </w:rPr>
        <w:tab/>
      </w:r>
      <w:r>
        <w:rPr>
          <w:rFonts w:ascii="Times New Roman" w:hAnsi="Times New Roman" w:cs="Times New Roman"/>
          <w:lang w:eastAsia="ja-JP"/>
        </w:rPr>
        <w:tab/>
      </w:r>
      <w:r>
        <w:rPr>
          <w:rFonts w:ascii="Times New Roman" w:hAnsi="Times New Roman" w:cs="Times New Roman"/>
          <w:lang w:eastAsia="ja-JP"/>
        </w:rPr>
        <w:tab/>
      </w:r>
      <w:r>
        <w:rPr>
          <w:rFonts w:ascii="Times New Roman" w:hAnsi="Times New Roman" w:cs="Times New Roman"/>
          <w:lang w:eastAsia="ja-JP"/>
        </w:rPr>
        <w:tab/>
      </w:r>
      <w:r w:rsidRPr="00EA7470">
        <w:rPr>
          <w:rFonts w:ascii="Times New Roman" w:hAnsi="Times New Roman" w:cs="Times New Roman"/>
          <w:color w:val="3366FF"/>
          <w:lang w:eastAsia="ja-JP"/>
        </w:rPr>
        <w:t>2ème</w:t>
      </w:r>
      <w:r w:rsidRPr="00EA7470">
        <w:rPr>
          <w:rFonts w:ascii="Times New Roman" w:hAnsi="Times New Roman" w:cs="Times New Roman"/>
          <w:color w:val="3366FF"/>
          <w:lang w:eastAsia="ja-JP"/>
        </w:rPr>
        <w:tab/>
        <w:t>Cour d’appel de renvoi</w:t>
      </w:r>
    </w:p>
    <w:p w14:paraId="0041BE95" w14:textId="77777777" w:rsidR="0049582C" w:rsidRDefault="0049582C" w:rsidP="0049582C"/>
    <w:p w14:paraId="753900B7" w14:textId="77777777" w:rsidR="0049582C" w:rsidRDefault="0049582C" w:rsidP="0049582C"/>
    <w:p w14:paraId="26DD5B3A" w14:textId="77777777" w:rsidR="0049582C" w:rsidRDefault="0049582C" w:rsidP="0049582C"/>
    <w:p w14:paraId="150193C5" w14:textId="77777777" w:rsidR="0049582C" w:rsidRDefault="0049582C" w:rsidP="0049582C"/>
    <w:p w14:paraId="788E9BEB" w14:textId="77777777" w:rsidR="0049582C" w:rsidRDefault="0049582C" w:rsidP="0049582C"/>
    <w:p w14:paraId="12007EC9" w14:textId="77777777" w:rsidR="0049582C" w:rsidRDefault="0049582C" w:rsidP="0049582C"/>
    <w:p w14:paraId="380C949A" w14:textId="1AA5FBA1" w:rsidR="0049582C" w:rsidRDefault="00D26B71" w:rsidP="00D26B71">
      <w:r>
        <w:rPr>
          <w:noProof/>
        </w:rPr>
        <w:drawing>
          <wp:inline distT="0" distB="0" distL="0" distR="0" wp14:anchorId="77C0888B" wp14:editId="63A55A6D">
            <wp:extent cx="6055018" cy="3728715"/>
            <wp:effectExtent l="0" t="0" r="0" b="5715"/>
            <wp:docPr id="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6666" cy="3729730"/>
                    </a:xfrm>
                    <a:prstGeom prst="rect">
                      <a:avLst/>
                    </a:prstGeom>
                    <a:noFill/>
                    <a:ln>
                      <a:noFill/>
                    </a:ln>
                  </pic:spPr>
                </pic:pic>
              </a:graphicData>
            </a:graphic>
          </wp:inline>
        </w:drawing>
      </w:r>
    </w:p>
    <w:p w14:paraId="55AD9888" w14:textId="77777777" w:rsidR="0049582C" w:rsidRDefault="0049582C" w:rsidP="0049582C"/>
    <w:p w14:paraId="598B069A" w14:textId="77777777" w:rsidR="00D26B71" w:rsidRDefault="00D26B71" w:rsidP="0049582C"/>
    <w:p w14:paraId="4E0EDD5E" w14:textId="79B4E933" w:rsidR="00787FCC" w:rsidRPr="00787FCC" w:rsidRDefault="00787FCC" w:rsidP="00787FCC">
      <w:pPr>
        <w:jc w:val="center"/>
        <w:rPr>
          <w:color w:val="FF0000"/>
          <w:u w:val="single"/>
        </w:rPr>
      </w:pPr>
      <w:r w:rsidRPr="00787FCC">
        <w:rPr>
          <w:color w:val="FF0000"/>
          <w:u w:val="single"/>
        </w:rPr>
        <w:t>Section 2: Les principes de l'action juridictionnelle</w:t>
      </w:r>
    </w:p>
    <w:p w14:paraId="2B4F2E33" w14:textId="77777777" w:rsidR="00787FCC" w:rsidRPr="00787FCC" w:rsidRDefault="00787FCC" w:rsidP="00787FCC"/>
    <w:p w14:paraId="17AC2635" w14:textId="77777777" w:rsidR="00787FCC" w:rsidRPr="00787FCC" w:rsidRDefault="00787FCC" w:rsidP="00787FCC"/>
    <w:p w14:paraId="42428443" w14:textId="77777777" w:rsidR="00787FCC" w:rsidRPr="00787FCC" w:rsidRDefault="00787FCC" w:rsidP="00787FCC">
      <w:r w:rsidRPr="00787FCC">
        <w:t xml:space="preserve">I/ Les principes de procédure </w:t>
      </w:r>
    </w:p>
    <w:p w14:paraId="0CD8E359" w14:textId="77777777" w:rsidR="00787FCC" w:rsidRPr="00787FCC" w:rsidRDefault="00787FCC" w:rsidP="00787FCC">
      <w:r w:rsidRPr="00787FCC">
        <w:tab/>
        <w:t>A. Typologie des principes directeurs du procès</w:t>
      </w:r>
    </w:p>
    <w:p w14:paraId="77967B1C" w14:textId="77777777" w:rsidR="00787FCC" w:rsidRPr="00787FCC" w:rsidRDefault="00787FCC" w:rsidP="00787FCC">
      <w:r w:rsidRPr="00787FCC">
        <w:tab/>
        <w:t>B. L'action</w:t>
      </w:r>
    </w:p>
    <w:p w14:paraId="62FDE0B3" w14:textId="77777777" w:rsidR="00787FCC" w:rsidRPr="00787FCC" w:rsidRDefault="00787FCC" w:rsidP="00787FCC">
      <w:r w:rsidRPr="00787FCC">
        <w:tab/>
        <w:t>C. La compétence</w:t>
      </w:r>
    </w:p>
    <w:p w14:paraId="40A212DC" w14:textId="77777777" w:rsidR="00787FCC" w:rsidRPr="00787FCC" w:rsidRDefault="00787FCC" w:rsidP="00787FCC"/>
    <w:p w14:paraId="24BA67FA" w14:textId="77777777" w:rsidR="00787FCC" w:rsidRPr="00787FCC" w:rsidRDefault="00787FCC" w:rsidP="00787FCC">
      <w:r w:rsidRPr="00787FCC">
        <w:t xml:space="preserve">II/ Les principes d'organisation des juridictions </w:t>
      </w:r>
    </w:p>
    <w:p w14:paraId="1E33A46F" w14:textId="77777777" w:rsidR="00787FCC" w:rsidRPr="00787FCC" w:rsidRDefault="00787FCC" w:rsidP="00787FCC"/>
    <w:p w14:paraId="3E37FC28" w14:textId="77777777" w:rsidR="00787FCC" w:rsidRPr="00787FCC" w:rsidRDefault="00787FCC" w:rsidP="00787FCC"/>
    <w:p w14:paraId="04D16F77" w14:textId="77777777" w:rsidR="00787FCC" w:rsidRPr="00787FCC" w:rsidRDefault="00787FCC" w:rsidP="00787FCC">
      <w:r w:rsidRPr="00787FCC">
        <w:t xml:space="preserve">I/ Les principes de procédure </w:t>
      </w:r>
    </w:p>
    <w:p w14:paraId="71ADCF0A" w14:textId="77777777" w:rsidR="00787FCC" w:rsidRPr="00787FCC" w:rsidRDefault="00787FCC" w:rsidP="00787FCC">
      <w:r w:rsidRPr="00787FCC">
        <w:tab/>
        <w:t>A. Typologie des principes directeurs du procès</w:t>
      </w:r>
    </w:p>
    <w:p w14:paraId="33ECB648" w14:textId="77777777" w:rsidR="00787FCC" w:rsidRPr="00787FCC" w:rsidRDefault="00787FCC" w:rsidP="00787FCC">
      <w:r w:rsidRPr="00787FCC">
        <w:tab/>
      </w:r>
      <w:r w:rsidRPr="00787FCC">
        <w:tab/>
        <w:t xml:space="preserve">1 – Les principes posés par le Code Civil </w:t>
      </w:r>
    </w:p>
    <w:p w14:paraId="1B19C78B" w14:textId="77777777" w:rsidR="00787FCC" w:rsidRPr="00787FCC" w:rsidRDefault="00787FCC" w:rsidP="00787FCC"/>
    <w:p w14:paraId="4708DBBD" w14:textId="77777777" w:rsidR="00787FCC" w:rsidRPr="00787FCC" w:rsidRDefault="00787FCC" w:rsidP="00787FCC">
      <w:r w:rsidRPr="00787FCC">
        <w:rPr>
          <w:u w:val="single"/>
        </w:rPr>
        <w:t>2 principes principaux</w:t>
      </w:r>
      <w:r w:rsidRPr="00787FCC">
        <w:t xml:space="preserve">: </w:t>
      </w:r>
    </w:p>
    <w:p w14:paraId="39E2BD00" w14:textId="77777777" w:rsidR="00787FCC" w:rsidRPr="00787FCC" w:rsidRDefault="00787FCC" w:rsidP="004A36C2">
      <w:pPr>
        <w:numPr>
          <w:ilvl w:val="1"/>
          <w:numId w:val="39"/>
        </w:numPr>
      </w:pPr>
      <w:r w:rsidRPr="00787FCC">
        <w:t>l'interdiction du déni de justice</w:t>
      </w:r>
    </w:p>
    <w:p w14:paraId="4A796C96" w14:textId="77777777" w:rsidR="00787FCC" w:rsidRPr="00787FCC" w:rsidRDefault="00787FCC" w:rsidP="004A36C2">
      <w:pPr>
        <w:numPr>
          <w:ilvl w:val="1"/>
          <w:numId w:val="39"/>
        </w:numPr>
      </w:pPr>
      <w:r w:rsidRPr="00787FCC">
        <w:t>l'interdiction des arrêts des règlements</w:t>
      </w:r>
    </w:p>
    <w:p w14:paraId="2F478A30" w14:textId="77777777" w:rsidR="00787FCC" w:rsidRDefault="00787FCC" w:rsidP="00787FCC"/>
    <w:p w14:paraId="57125D79" w14:textId="77777777" w:rsidR="00787FCC" w:rsidRPr="00787FCC" w:rsidRDefault="00787FCC" w:rsidP="00787FCC"/>
    <w:p w14:paraId="668D2927" w14:textId="77777777" w:rsidR="00787FCC" w:rsidRPr="00787FCC" w:rsidRDefault="00787FCC" w:rsidP="00787FCC">
      <w:pPr>
        <w:rPr>
          <w:color w:val="4F81BD" w:themeColor="accent1"/>
          <w:u w:val="single"/>
        </w:rPr>
      </w:pPr>
      <w:r w:rsidRPr="00787FCC">
        <w:rPr>
          <w:color w:val="F79646" w:themeColor="accent6"/>
        </w:rPr>
        <w:tab/>
      </w:r>
      <w:r w:rsidRPr="00787FCC">
        <w:rPr>
          <w:color w:val="F79646" w:themeColor="accent6"/>
        </w:rPr>
        <w:tab/>
      </w:r>
      <w:r w:rsidRPr="00787FCC">
        <w:rPr>
          <w:color w:val="F79646" w:themeColor="accent6"/>
        </w:rPr>
        <w:tab/>
      </w:r>
      <w:r w:rsidRPr="00787FCC">
        <w:rPr>
          <w:color w:val="4F81BD" w:themeColor="accent1"/>
          <w:u w:val="single"/>
        </w:rPr>
        <w:t>a – L'interdiction du déni de justice</w:t>
      </w:r>
    </w:p>
    <w:p w14:paraId="5070B594" w14:textId="77777777" w:rsidR="00787FCC" w:rsidRPr="00787FCC" w:rsidRDefault="00787FCC" w:rsidP="00787FCC"/>
    <w:p w14:paraId="0EF2C4A3" w14:textId="77777777" w:rsidR="00787FCC" w:rsidRPr="00787FCC" w:rsidRDefault="00787FCC" w:rsidP="00787FCC">
      <w:r w:rsidRPr="00787FCC">
        <w:rPr>
          <w:b/>
          <w:bCs/>
        </w:rPr>
        <w:t>Art 4</w:t>
      </w:r>
      <w:r w:rsidRPr="00787FCC">
        <w:t xml:space="preserve"> du Code Civil: « Le juge qui refusera de juger, sous prétexte du silence, de l'obscurité ou de l'insuffisance de la loi, pourra être poursuivi comme coupable de déni de justice. »  </w:t>
      </w:r>
    </w:p>
    <w:p w14:paraId="126E5AD6" w14:textId="77777777" w:rsidR="00787FCC" w:rsidRPr="00787FCC" w:rsidRDefault="00787FCC" w:rsidP="00787FCC"/>
    <w:p w14:paraId="2E9F915F" w14:textId="77777777" w:rsidR="00787FCC" w:rsidRPr="00787FCC" w:rsidRDefault="00787FCC" w:rsidP="00787FCC">
      <w:r w:rsidRPr="00787FCC">
        <w:rPr>
          <w:b/>
          <w:bCs/>
        </w:rPr>
        <w:t>Art L141-3</w:t>
      </w:r>
      <w:r w:rsidRPr="00787FCC">
        <w:t xml:space="preserve"> COJ: « […] Il y a déni de justice lorsque les juges refusent de répondre aux requêtes ou négligent de juger les affaires en état et en tour d'être jugées […] »</w:t>
      </w:r>
    </w:p>
    <w:p w14:paraId="3A98A3E2" w14:textId="77777777" w:rsidR="00787FCC" w:rsidRPr="00787FCC" w:rsidRDefault="00787FCC" w:rsidP="00787FCC"/>
    <w:p w14:paraId="0CD3DBB0" w14:textId="77777777" w:rsidR="00787FCC" w:rsidRPr="00787FCC" w:rsidRDefault="00787FCC" w:rsidP="00787FCC">
      <w:pPr>
        <w:rPr>
          <w:color w:val="4F81BD" w:themeColor="accent1"/>
          <w:u w:val="single"/>
        </w:rPr>
      </w:pPr>
      <w:r w:rsidRPr="00787FCC">
        <w:rPr>
          <w:color w:val="F79646" w:themeColor="accent6"/>
        </w:rPr>
        <w:tab/>
      </w:r>
      <w:r w:rsidRPr="00787FCC">
        <w:rPr>
          <w:color w:val="F79646" w:themeColor="accent6"/>
        </w:rPr>
        <w:tab/>
      </w:r>
      <w:r w:rsidRPr="00787FCC">
        <w:rPr>
          <w:color w:val="F79646" w:themeColor="accent6"/>
        </w:rPr>
        <w:tab/>
      </w:r>
      <w:r w:rsidRPr="00787FCC">
        <w:rPr>
          <w:color w:val="4F81BD" w:themeColor="accent1"/>
          <w:u w:val="single"/>
        </w:rPr>
        <w:t>b – L'interdiction des arrêts de règlement</w:t>
      </w:r>
    </w:p>
    <w:p w14:paraId="369FA676" w14:textId="77777777" w:rsidR="00787FCC" w:rsidRPr="00787FCC" w:rsidRDefault="00787FCC" w:rsidP="00787FCC"/>
    <w:p w14:paraId="25C1C733" w14:textId="77777777" w:rsidR="00787FCC" w:rsidRPr="00787FCC" w:rsidRDefault="00787FCC" w:rsidP="00787FCC">
      <w:r w:rsidRPr="00787FCC">
        <w:rPr>
          <w:b/>
          <w:bCs/>
        </w:rPr>
        <w:t>Art 5</w:t>
      </w:r>
      <w:r w:rsidRPr="00787FCC">
        <w:t xml:space="preserve"> du Code Civil: « Il est défendu aux juges de prononcer par voie de disposition générale et réglementaire sur les causes qui leur sont soumises. »</w:t>
      </w:r>
    </w:p>
    <w:p w14:paraId="1603AA33" w14:textId="473AA586" w:rsidR="00787FCC" w:rsidRPr="00787FCC" w:rsidRDefault="00787FCC" w:rsidP="00787FCC">
      <w:r w:rsidRPr="00787FCC">
        <w:tab/>
        <w:t xml:space="preserve">&gt;&gt; Avant 1804, a l'occasion d'une décision individuelle le juge posait une règle de droit, règle de droit qui allait s'imposer à lui pour toutes les affaires à venir </w:t>
      </w:r>
    </w:p>
    <w:p w14:paraId="25A5229F" w14:textId="2FFF63B1" w:rsidR="00787FCC" w:rsidRPr="00787FCC" w:rsidRDefault="00787FCC" w:rsidP="00787FCC">
      <w:r w:rsidRPr="00787FCC">
        <w:tab/>
        <w:t xml:space="preserve">&gt;&gt; Interdiction « système du précèdent » </w:t>
      </w:r>
    </w:p>
    <w:p w14:paraId="4B2DFB2A" w14:textId="77777777" w:rsidR="00787FCC" w:rsidRPr="00787FCC" w:rsidRDefault="00787FCC" w:rsidP="00787FCC">
      <w:r w:rsidRPr="00787FCC">
        <w:tab/>
      </w:r>
      <w:r w:rsidRPr="00787FCC">
        <w:tab/>
        <w:t>&gt; Cf. pourvoi 03-45027</w:t>
      </w:r>
    </w:p>
    <w:p w14:paraId="3E094616" w14:textId="77777777" w:rsidR="00787FCC" w:rsidRPr="00787FCC" w:rsidRDefault="00787FCC" w:rsidP="00787FCC"/>
    <w:p w14:paraId="04D28CF1" w14:textId="77777777" w:rsidR="00787FCC" w:rsidRPr="00787FCC" w:rsidRDefault="00787FCC" w:rsidP="00787FCC">
      <w:pPr>
        <w:rPr>
          <w:color w:val="F79646" w:themeColor="accent6"/>
          <w:u w:val="single"/>
        </w:rPr>
      </w:pPr>
      <w:r w:rsidRPr="00787FCC">
        <w:tab/>
      </w:r>
      <w:r w:rsidRPr="00787FCC">
        <w:tab/>
      </w:r>
      <w:r w:rsidRPr="00787FCC">
        <w:rPr>
          <w:color w:val="F79646" w:themeColor="accent6"/>
          <w:u w:val="single"/>
        </w:rPr>
        <w:t xml:space="preserve">2 – Les règles posées par le CPC </w:t>
      </w:r>
    </w:p>
    <w:p w14:paraId="071F3F7E" w14:textId="77777777" w:rsidR="00787FCC" w:rsidRDefault="00787FCC" w:rsidP="00787FCC"/>
    <w:p w14:paraId="1C75AFF4"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 xml:space="preserve">a – L'instance </w:t>
      </w:r>
    </w:p>
    <w:p w14:paraId="69EBD22B" w14:textId="77777777" w:rsidR="00787FCC" w:rsidRPr="00787FCC" w:rsidRDefault="00787FCC" w:rsidP="00787FCC"/>
    <w:p w14:paraId="16EAB41C" w14:textId="77777777" w:rsidR="00787FCC" w:rsidRPr="00787FCC" w:rsidRDefault="00787FCC" w:rsidP="00787FCC">
      <w:r w:rsidRPr="00787FCC">
        <w:t xml:space="preserve">&gt; </w:t>
      </w:r>
      <w:r w:rsidRPr="00787FCC">
        <w:rPr>
          <w:b/>
          <w:bCs/>
        </w:rPr>
        <w:t>Art 1 à 3</w:t>
      </w:r>
      <w:r w:rsidRPr="00787FCC">
        <w:t xml:space="preserve"> </w:t>
      </w:r>
    </w:p>
    <w:p w14:paraId="450C4CA5" w14:textId="69305244" w:rsidR="00787FCC" w:rsidRPr="00787FCC" w:rsidRDefault="00787FCC" w:rsidP="00787FCC">
      <w:r w:rsidRPr="00787FCC">
        <w:t>&gt; Procédure engagée devant une juridiction. C'est ce qui désigne la suite des actes et délais de cette procédure à partir de la demande introductible d'instance jusqu'au jugement définitif ou aux autres modes d'extinction de l'instance</w:t>
      </w:r>
    </w:p>
    <w:p w14:paraId="03E531CF" w14:textId="51E38E3C" w:rsidR="00787FCC" w:rsidRPr="00787FCC" w:rsidRDefault="00787FCC" w:rsidP="00787FCC">
      <w:r w:rsidRPr="00787FCC">
        <w:t>&gt; Cette instance est introduite par un ou des plaideurs: le demandeur à l'instance</w:t>
      </w:r>
    </w:p>
    <w:p w14:paraId="0AB479D7" w14:textId="6C4865DA" w:rsidR="00787FCC" w:rsidRPr="00787FCC" w:rsidRDefault="00787FCC" w:rsidP="00787FCC">
      <w:r w:rsidRPr="00787FCC">
        <w:tab/>
        <w:t xml:space="preserve">&gt;&gt; Demande réalisée par la demande d'une assignation (le demandeur fait assigner devant le juge le défendeur), qui est un acte d'huissier de justice par lequel le demandeur demande à ce que le défendeur comparaisse devant le juge </w:t>
      </w:r>
    </w:p>
    <w:p w14:paraId="48B2E3F4" w14:textId="77777777" w:rsidR="00787FCC" w:rsidRPr="00787FCC" w:rsidRDefault="00787FCC" w:rsidP="00787FCC"/>
    <w:p w14:paraId="11DFDFFC"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 xml:space="preserve">b – L'objet du litige </w:t>
      </w:r>
    </w:p>
    <w:p w14:paraId="54A07FF1" w14:textId="77777777" w:rsidR="00787FCC" w:rsidRPr="00787FCC" w:rsidRDefault="00787FCC" w:rsidP="00787FCC"/>
    <w:p w14:paraId="2C591FA3" w14:textId="77777777" w:rsidR="00787FCC" w:rsidRPr="00787FCC" w:rsidRDefault="00787FCC" w:rsidP="00787FCC">
      <w:r w:rsidRPr="00787FCC">
        <w:t xml:space="preserve">&gt; </w:t>
      </w:r>
      <w:r w:rsidRPr="00787FCC">
        <w:rPr>
          <w:b/>
          <w:bCs/>
        </w:rPr>
        <w:t>Art 4 à 5</w:t>
      </w:r>
      <w:r w:rsidRPr="00787FCC">
        <w:t xml:space="preserve"> </w:t>
      </w:r>
    </w:p>
    <w:p w14:paraId="721F76F2" w14:textId="1221E1F7" w:rsidR="00787FCC" w:rsidRPr="00787FCC" w:rsidRDefault="00787FCC" w:rsidP="00787FCC">
      <w:r w:rsidRPr="00787FCC">
        <w:t>&gt; Ce qui est contesté devant le juge, ce qui est demandé</w:t>
      </w:r>
    </w:p>
    <w:p w14:paraId="3C230DBD" w14:textId="7A7558E6" w:rsidR="00787FCC" w:rsidRPr="00787FCC" w:rsidRDefault="00787FCC" w:rsidP="00787FCC">
      <w:r w:rsidRPr="00787FCC">
        <w:t xml:space="preserve">&gt; C’est le droit auquel prétend une partie et que conteste l'autre </w:t>
      </w:r>
    </w:p>
    <w:p w14:paraId="27D2CDD3" w14:textId="77777777" w:rsidR="00787FCC" w:rsidRPr="00787FCC" w:rsidRDefault="00787FCC" w:rsidP="00787FCC">
      <w:r w:rsidRPr="00787FCC">
        <w:tab/>
      </w:r>
      <w:r w:rsidRPr="00787FCC">
        <w:rPr>
          <w:u w:val="single"/>
        </w:rPr>
        <w:t>Ex</w:t>
      </w:r>
      <w:r w:rsidRPr="00787FCC">
        <w:t xml:space="preserve">: le divorce </w:t>
      </w:r>
    </w:p>
    <w:p w14:paraId="5D2EDA0A" w14:textId="77777777" w:rsidR="00787FCC" w:rsidRPr="00787FCC" w:rsidRDefault="00787FCC" w:rsidP="00787FCC">
      <w:r w:rsidRPr="00787FCC">
        <w:t xml:space="preserve">&gt; défini par les parties à l'instance </w:t>
      </w:r>
    </w:p>
    <w:p w14:paraId="696F88EC" w14:textId="77777777" w:rsidR="00787FCC" w:rsidRPr="00787FCC" w:rsidRDefault="00787FCC" w:rsidP="00787FCC">
      <w:r w:rsidRPr="00787FCC">
        <w:tab/>
      </w:r>
      <w:r w:rsidRPr="00787FCC">
        <w:rPr>
          <w:u w:val="single"/>
        </w:rPr>
        <w:t>Ex</w:t>
      </w:r>
      <w:r w:rsidRPr="00787FCC">
        <w:t xml:space="preserve">: demande de divorce pour faute </w:t>
      </w:r>
    </w:p>
    <w:p w14:paraId="76E4B706" w14:textId="76B65C99" w:rsidR="00787FCC" w:rsidRPr="00787FCC" w:rsidRDefault="00787FCC" w:rsidP="00787FCC">
      <w:r w:rsidRPr="00787FCC">
        <w:t>&gt; [Extra / ultra / infra] petita</w:t>
      </w:r>
    </w:p>
    <w:p w14:paraId="3F4E5398" w14:textId="46190CEF" w:rsidR="00787FCC" w:rsidRPr="00787FCC" w:rsidRDefault="00787FCC" w:rsidP="00787FCC">
      <w:r w:rsidRPr="00787FCC">
        <w:t>&gt; Objet du litige est à la disposition des parties</w:t>
      </w:r>
    </w:p>
    <w:p w14:paraId="3AE9D625" w14:textId="77777777" w:rsidR="00787FCC" w:rsidRPr="00787FCC" w:rsidRDefault="00787FCC" w:rsidP="00787FCC"/>
    <w:p w14:paraId="37C920CF"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 xml:space="preserve">c – Les faits </w:t>
      </w:r>
    </w:p>
    <w:p w14:paraId="39FC7719" w14:textId="77777777" w:rsidR="00787FCC" w:rsidRPr="00787FCC" w:rsidRDefault="00787FCC" w:rsidP="00787FCC"/>
    <w:p w14:paraId="2571C204" w14:textId="77777777" w:rsidR="00787FCC" w:rsidRPr="00787FCC" w:rsidRDefault="00787FCC" w:rsidP="00787FCC">
      <w:r w:rsidRPr="00787FCC">
        <w:t xml:space="preserve">&gt; </w:t>
      </w:r>
      <w:r w:rsidRPr="00787FCC">
        <w:rPr>
          <w:b/>
          <w:bCs/>
        </w:rPr>
        <w:t>Art 6 à 8</w:t>
      </w:r>
    </w:p>
    <w:p w14:paraId="182CD551" w14:textId="32AA4181" w:rsidR="00787FCC" w:rsidRPr="00787FCC" w:rsidRDefault="00787FCC" w:rsidP="00787FCC">
      <w:r w:rsidRPr="00787FCC">
        <w:t>&gt; Tout ce qui se produit, arrive, tout événement qui nécessite l'application de la loi (règle de droit)</w:t>
      </w:r>
    </w:p>
    <w:p w14:paraId="0B00514E" w14:textId="3600226F" w:rsidR="00787FCC" w:rsidRPr="00787FCC" w:rsidRDefault="00787FCC" w:rsidP="00787FCC">
      <w:r w:rsidRPr="00787FCC">
        <w:t xml:space="preserve">&gt; Il revient aux parties au litige d'invoquer les faits à l'appui de leurs prétentions </w:t>
      </w:r>
    </w:p>
    <w:p w14:paraId="263BDEC0" w14:textId="30635215" w:rsidR="00787FCC" w:rsidRPr="00787FCC" w:rsidRDefault="00787FCC" w:rsidP="00787FCC">
      <w:r w:rsidRPr="00787FCC">
        <w:t xml:space="preserve">&gt; Ce n'est pas au juge de rechercher les faits </w:t>
      </w:r>
    </w:p>
    <w:p w14:paraId="61DD352E" w14:textId="77777777" w:rsidR="00787FCC" w:rsidRPr="00787FCC" w:rsidRDefault="00787FCC" w:rsidP="00787FCC"/>
    <w:p w14:paraId="7E4DFFD9"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 xml:space="preserve">d – Les preuves </w:t>
      </w:r>
    </w:p>
    <w:p w14:paraId="115D1561" w14:textId="77777777" w:rsidR="00787FCC" w:rsidRPr="00787FCC" w:rsidRDefault="00787FCC" w:rsidP="00787FCC"/>
    <w:p w14:paraId="3B09F34B" w14:textId="77777777" w:rsidR="00787FCC" w:rsidRPr="00787FCC" w:rsidRDefault="00787FCC" w:rsidP="00787FCC">
      <w:r w:rsidRPr="00787FCC">
        <w:t xml:space="preserve">&gt; </w:t>
      </w:r>
      <w:r w:rsidRPr="00787FCC">
        <w:rPr>
          <w:b/>
          <w:bCs/>
        </w:rPr>
        <w:t>Art 9 à 11</w:t>
      </w:r>
      <w:r w:rsidRPr="00787FCC">
        <w:t xml:space="preserve"> </w:t>
      </w:r>
    </w:p>
    <w:p w14:paraId="07C761E9" w14:textId="4ACD2620" w:rsidR="00787FCC" w:rsidRPr="00787FCC" w:rsidRDefault="00787FCC" w:rsidP="00787FCC">
      <w:r w:rsidRPr="00787FCC">
        <w:t xml:space="preserve">&gt; Démonstration de l'existence d'un fait ou d'un acte dans les formes admises par la loi </w:t>
      </w:r>
    </w:p>
    <w:p w14:paraId="0703DD12" w14:textId="19882982" w:rsidR="00787FCC" w:rsidRPr="00787FCC" w:rsidRDefault="00787FCC" w:rsidP="00787FCC">
      <w:r w:rsidRPr="00787FCC">
        <w:t>&gt; Son objet varie:</w:t>
      </w:r>
    </w:p>
    <w:p w14:paraId="3A44C292" w14:textId="77777777" w:rsidR="00787FCC" w:rsidRPr="00787FCC" w:rsidRDefault="00787FCC" w:rsidP="004A36C2">
      <w:pPr>
        <w:numPr>
          <w:ilvl w:val="1"/>
          <w:numId w:val="40"/>
        </w:numPr>
      </w:pPr>
      <w:r w:rsidRPr="00787FCC">
        <w:t>fait juridique ?</w:t>
      </w:r>
    </w:p>
    <w:p w14:paraId="7AE93C5E" w14:textId="77777777" w:rsidR="00787FCC" w:rsidRPr="00787FCC" w:rsidRDefault="00787FCC" w:rsidP="004A36C2">
      <w:pPr>
        <w:numPr>
          <w:ilvl w:val="1"/>
          <w:numId w:val="40"/>
        </w:numPr>
      </w:pPr>
      <w:r w:rsidRPr="00787FCC">
        <w:t>acte juridique ?</w:t>
      </w:r>
    </w:p>
    <w:p w14:paraId="60BDE07A" w14:textId="67C81BD1" w:rsidR="00787FCC" w:rsidRPr="00787FCC" w:rsidRDefault="00787FCC" w:rsidP="00787FCC">
      <w:r w:rsidRPr="00787FCC">
        <w:t xml:space="preserve">&gt; Mode de preuve: comment va-t-on prouver ? </w:t>
      </w:r>
    </w:p>
    <w:p w14:paraId="6F598BBF" w14:textId="77777777" w:rsidR="00787FCC" w:rsidRPr="00787FCC" w:rsidRDefault="00787FCC" w:rsidP="004A36C2">
      <w:pPr>
        <w:numPr>
          <w:ilvl w:val="1"/>
          <w:numId w:val="41"/>
        </w:numPr>
      </w:pPr>
      <w:r w:rsidRPr="00787FCC">
        <w:t>témoignage</w:t>
      </w:r>
    </w:p>
    <w:p w14:paraId="59532003" w14:textId="77777777" w:rsidR="00787FCC" w:rsidRPr="00787FCC" w:rsidRDefault="00787FCC" w:rsidP="004A36C2">
      <w:pPr>
        <w:numPr>
          <w:ilvl w:val="1"/>
          <w:numId w:val="41"/>
        </w:numPr>
      </w:pPr>
      <w:r w:rsidRPr="00787FCC">
        <w:t>aveu</w:t>
      </w:r>
    </w:p>
    <w:p w14:paraId="64FFF638" w14:textId="77777777" w:rsidR="00787FCC" w:rsidRPr="00787FCC" w:rsidRDefault="00787FCC" w:rsidP="004A36C2">
      <w:pPr>
        <w:numPr>
          <w:ilvl w:val="1"/>
          <w:numId w:val="41"/>
        </w:numPr>
      </w:pPr>
      <w:r w:rsidRPr="00787FCC">
        <w:t>commencement de preuve par écrit</w:t>
      </w:r>
    </w:p>
    <w:p w14:paraId="4A95A819" w14:textId="77777777" w:rsidR="00787FCC" w:rsidRPr="00787FCC" w:rsidRDefault="00787FCC" w:rsidP="004A36C2">
      <w:pPr>
        <w:numPr>
          <w:ilvl w:val="1"/>
          <w:numId w:val="41"/>
        </w:numPr>
      </w:pPr>
      <w:r w:rsidRPr="00787FCC">
        <w:t>acte authentique / sous sein privé</w:t>
      </w:r>
    </w:p>
    <w:p w14:paraId="6A5E942E" w14:textId="77777777" w:rsidR="00787FCC" w:rsidRPr="00787FCC" w:rsidRDefault="00787FCC" w:rsidP="00787FCC">
      <w:r w:rsidRPr="00787FCC">
        <w:t xml:space="preserve">&gt; charge de la preuve: qui doit prouver ? </w:t>
      </w:r>
    </w:p>
    <w:p w14:paraId="4967A564" w14:textId="689520FD" w:rsidR="00787FCC" w:rsidRPr="00787FCC" w:rsidRDefault="00787FCC" w:rsidP="00787FCC">
      <w:r w:rsidRPr="00787FCC">
        <w:tab/>
        <w:t>&gt;&gt; La charge de la preuve pèse sur celui qui avance l'élément de preuve (art 1315 du Code Civil)</w:t>
      </w:r>
    </w:p>
    <w:p w14:paraId="2840D0C2" w14:textId="77777777" w:rsidR="00787FCC" w:rsidRPr="00787FCC" w:rsidRDefault="00787FCC" w:rsidP="00787FCC">
      <w:r w:rsidRPr="00787FCC">
        <w:tab/>
      </w:r>
      <w:r w:rsidRPr="00787FCC">
        <w:rPr>
          <w:u w:val="single"/>
        </w:rPr>
        <w:t>Ex</w:t>
      </w:r>
      <w:r w:rsidRPr="00787FCC">
        <w:t>: demande de divorce pour faute: doit amener la preuve que le conjoint a bien fauté (infidélité)</w:t>
      </w:r>
    </w:p>
    <w:p w14:paraId="59957DBD" w14:textId="77777777" w:rsidR="00787FCC" w:rsidRPr="00787FCC" w:rsidRDefault="00787FCC" w:rsidP="00787FCC"/>
    <w:p w14:paraId="57059EA4"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 xml:space="preserve">e – Le droit </w:t>
      </w:r>
    </w:p>
    <w:p w14:paraId="0DA3D166" w14:textId="77777777" w:rsidR="00787FCC" w:rsidRPr="00787FCC" w:rsidRDefault="00787FCC" w:rsidP="00787FCC"/>
    <w:p w14:paraId="60A4E508" w14:textId="77777777" w:rsidR="00787FCC" w:rsidRPr="00787FCC" w:rsidRDefault="00787FCC" w:rsidP="00787FCC">
      <w:r w:rsidRPr="00787FCC">
        <w:t xml:space="preserve">&gt; </w:t>
      </w:r>
      <w:r w:rsidRPr="00787FCC">
        <w:rPr>
          <w:b/>
          <w:bCs/>
        </w:rPr>
        <w:t>Art 12 et 13</w:t>
      </w:r>
      <w:r w:rsidRPr="00787FCC">
        <w:t xml:space="preserve"> </w:t>
      </w:r>
    </w:p>
    <w:p w14:paraId="30F35FD7" w14:textId="201C6D8F" w:rsidR="00787FCC" w:rsidRPr="00787FCC" w:rsidRDefault="00787FCC" w:rsidP="00787FCC">
      <w:r w:rsidRPr="00787FCC">
        <w:t xml:space="preserve">&gt; Les parties peuvent invoquer la règle de droit à l'appui de leurs prétentions sauf que le juge n'est pas tenu par la qualification juridique proposée par les parties au litige </w:t>
      </w:r>
    </w:p>
    <w:p w14:paraId="03B07F38" w14:textId="77777777" w:rsidR="00787FCC" w:rsidRPr="00787FCC" w:rsidRDefault="00787FCC" w:rsidP="00787FCC">
      <w:r w:rsidRPr="00787FCC">
        <w:tab/>
      </w:r>
      <w:r w:rsidRPr="00787FCC">
        <w:rPr>
          <w:u w:val="single"/>
        </w:rPr>
        <w:t>Ex</w:t>
      </w:r>
      <w:r w:rsidRPr="00787FCC">
        <w:t xml:space="preserve">: demande de divorce alors que </w:t>
      </w:r>
    </w:p>
    <w:p w14:paraId="250D3F18" w14:textId="0F308262" w:rsidR="00787FCC" w:rsidRPr="00787FCC" w:rsidRDefault="00787FCC" w:rsidP="00787FCC">
      <w:r w:rsidRPr="00787FCC">
        <w:t xml:space="preserve">&gt; Preuve de l'existence du droit n'est pas obligatoire </w:t>
      </w:r>
    </w:p>
    <w:p w14:paraId="083A3498" w14:textId="77777777" w:rsidR="00787FCC" w:rsidRPr="00787FCC" w:rsidRDefault="00787FCC" w:rsidP="00787FCC">
      <w:r w:rsidRPr="00787FCC">
        <w:tab/>
        <w:t xml:space="preserve">&gt;&gt; </w:t>
      </w:r>
      <w:r w:rsidRPr="00787FCC">
        <w:rPr>
          <w:i/>
          <w:iCs/>
        </w:rPr>
        <w:t>jura novit curia</w:t>
      </w:r>
      <w:r w:rsidRPr="00787FCC">
        <w:t xml:space="preserve"> (le droit est connu de la cour) </w:t>
      </w:r>
    </w:p>
    <w:p w14:paraId="3C005986" w14:textId="3FA25B7D" w:rsidR="00787FCC" w:rsidRPr="00787FCC" w:rsidRDefault="00787FCC" w:rsidP="00787FCC">
      <w:r w:rsidRPr="00787FCC">
        <w:t>&gt; C’est le juge qui va apporter la qualification juridique aux faits qui lui sont soumis</w:t>
      </w:r>
    </w:p>
    <w:p w14:paraId="74774D42" w14:textId="77777777" w:rsidR="00787FCC" w:rsidRPr="00787FCC" w:rsidRDefault="00787FCC" w:rsidP="00787FCC"/>
    <w:p w14:paraId="1FDBC62E"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 xml:space="preserve">f – La contradiction </w:t>
      </w:r>
    </w:p>
    <w:p w14:paraId="4D4E8716" w14:textId="77777777" w:rsidR="00787FCC" w:rsidRPr="00787FCC" w:rsidRDefault="00787FCC" w:rsidP="00787FCC"/>
    <w:p w14:paraId="58A12F8E" w14:textId="77777777" w:rsidR="00787FCC" w:rsidRPr="00787FCC" w:rsidRDefault="00787FCC" w:rsidP="00787FCC">
      <w:r w:rsidRPr="00787FCC">
        <w:t xml:space="preserve">&gt; </w:t>
      </w:r>
      <w:r w:rsidRPr="00787FCC">
        <w:rPr>
          <w:b/>
          <w:bCs/>
        </w:rPr>
        <w:t>Art 14 à 17</w:t>
      </w:r>
      <w:r w:rsidRPr="00787FCC">
        <w:t xml:space="preserve"> </w:t>
      </w:r>
    </w:p>
    <w:p w14:paraId="3AAA4F40" w14:textId="5FEE2A8E" w:rsidR="00787FCC" w:rsidRPr="00787FCC" w:rsidRDefault="00787FCC" w:rsidP="00787FCC">
      <w:r w:rsidRPr="00787FCC">
        <w:t>&gt; Principe du contradictoire: principe fondamental de toute procédure (art 6 CEDH)</w:t>
      </w:r>
    </w:p>
    <w:p w14:paraId="32AF1CF9" w14:textId="77777777" w:rsidR="00787FCC" w:rsidRPr="00787FCC" w:rsidRDefault="00787FCC" w:rsidP="00787FCC">
      <w:r w:rsidRPr="00787FCC">
        <w:t>&gt; suppose une égalité des armes: les deux parties doivent avoir les mêmes armes pour défendre leurs prétentions</w:t>
      </w:r>
    </w:p>
    <w:p w14:paraId="02F74451" w14:textId="08A2EDA6" w:rsidR="00787FCC" w:rsidRPr="00787FCC" w:rsidRDefault="00787FCC" w:rsidP="00787FCC">
      <w:r w:rsidRPr="00787FCC">
        <w:tab/>
        <w:t>&gt;&gt; Chaque adversaire doit connaître arme(s) de l'autre partie</w:t>
      </w:r>
    </w:p>
    <w:p w14:paraId="63049251" w14:textId="6D3820F7" w:rsidR="00787FCC" w:rsidRPr="00787FCC" w:rsidRDefault="00787FCC" w:rsidP="00787FCC">
      <w:r w:rsidRPr="00787FCC">
        <w:t xml:space="preserve">&gt; Intérêt de cette contradiction: que les deux parties échangent leur objet sur le litige et ainsi que la vérité se fasse jour </w:t>
      </w:r>
    </w:p>
    <w:p w14:paraId="416E24CA" w14:textId="76754F19" w:rsidR="00787FCC" w:rsidRPr="00787FCC" w:rsidRDefault="00787FCC" w:rsidP="00787FCC">
      <w:r w:rsidRPr="00787FCC">
        <w:t xml:space="preserve">&gt; Procédure accusatoire: </w:t>
      </w:r>
    </w:p>
    <w:p w14:paraId="3986316D" w14:textId="77777777" w:rsidR="00787FCC" w:rsidRPr="00787FCC" w:rsidRDefault="00787FCC" w:rsidP="004A36C2">
      <w:pPr>
        <w:numPr>
          <w:ilvl w:val="1"/>
          <w:numId w:val="42"/>
        </w:numPr>
      </w:pPr>
      <w:r w:rsidRPr="00787FCC">
        <w:t>publique</w:t>
      </w:r>
    </w:p>
    <w:p w14:paraId="6C22E67B" w14:textId="77777777" w:rsidR="00787FCC" w:rsidRPr="00787FCC" w:rsidRDefault="00787FCC" w:rsidP="004A36C2">
      <w:pPr>
        <w:numPr>
          <w:ilvl w:val="1"/>
          <w:numId w:val="42"/>
        </w:numPr>
      </w:pPr>
      <w:r w:rsidRPr="00787FCC">
        <w:t xml:space="preserve">orale: tous les arguments des parties sont développés oralement devant le juge </w:t>
      </w:r>
    </w:p>
    <w:p w14:paraId="11F0EC41" w14:textId="77777777" w:rsidR="00787FCC" w:rsidRPr="00787FCC" w:rsidRDefault="00787FCC" w:rsidP="004A36C2">
      <w:pPr>
        <w:numPr>
          <w:ilvl w:val="1"/>
          <w:numId w:val="42"/>
        </w:numPr>
      </w:pPr>
      <w:r w:rsidRPr="00787FCC">
        <w:t>contradictoire</w:t>
      </w:r>
    </w:p>
    <w:p w14:paraId="62A43EEC" w14:textId="62F3FF6F" w:rsidR="00787FCC" w:rsidRPr="00787FCC" w:rsidRDefault="00787FCC" w:rsidP="00787FCC">
      <w:r w:rsidRPr="00787FCC">
        <w:t>&gt; Procédure inquisitoire:</w:t>
      </w:r>
    </w:p>
    <w:p w14:paraId="520EBE3F" w14:textId="77777777" w:rsidR="00787FCC" w:rsidRPr="00787FCC" w:rsidRDefault="00787FCC" w:rsidP="004A36C2">
      <w:pPr>
        <w:numPr>
          <w:ilvl w:val="1"/>
          <w:numId w:val="43"/>
        </w:numPr>
      </w:pPr>
      <w:r w:rsidRPr="00787FCC">
        <w:t xml:space="preserve">secrète: prs assignée ne sait pas ce qui lui est reproché </w:t>
      </w:r>
    </w:p>
    <w:p w14:paraId="1AA560EA" w14:textId="77777777" w:rsidR="00787FCC" w:rsidRPr="00787FCC" w:rsidRDefault="00787FCC" w:rsidP="004A36C2">
      <w:pPr>
        <w:numPr>
          <w:ilvl w:val="1"/>
          <w:numId w:val="43"/>
        </w:numPr>
      </w:pPr>
      <w:r w:rsidRPr="00787FCC">
        <w:t>écrite: le juge sera conduit à se prononcer à partir du dossier (&gt;/ plaidoirie(s))</w:t>
      </w:r>
    </w:p>
    <w:p w14:paraId="5583A54F" w14:textId="77777777" w:rsidR="00787FCC" w:rsidRPr="00787FCC" w:rsidRDefault="00787FCC" w:rsidP="004A36C2">
      <w:pPr>
        <w:numPr>
          <w:ilvl w:val="1"/>
          <w:numId w:val="43"/>
        </w:numPr>
      </w:pPr>
      <w:r w:rsidRPr="00787FCC">
        <w:t xml:space="preserve">non contradictoire </w:t>
      </w:r>
    </w:p>
    <w:p w14:paraId="3669994C" w14:textId="6E62D942" w:rsidR="00787FCC" w:rsidRPr="00787FCC" w:rsidRDefault="00787FCC" w:rsidP="00787FCC">
      <w:r w:rsidRPr="00787FCC">
        <w:t xml:space="preserve">    &gt;&gt; Procédure de police (secret de la procédure)</w:t>
      </w:r>
    </w:p>
    <w:p w14:paraId="0C2ACB09" w14:textId="77777777" w:rsidR="00787FCC" w:rsidRPr="00787FCC" w:rsidRDefault="00787FCC" w:rsidP="00787FCC"/>
    <w:p w14:paraId="60BBC440"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 xml:space="preserve">g – La défense </w:t>
      </w:r>
    </w:p>
    <w:p w14:paraId="1E64BCFE" w14:textId="77777777" w:rsidR="00787FCC" w:rsidRPr="00787FCC" w:rsidRDefault="00787FCC" w:rsidP="00787FCC"/>
    <w:p w14:paraId="19B32BC6" w14:textId="77777777" w:rsidR="00787FCC" w:rsidRPr="00787FCC" w:rsidRDefault="00787FCC" w:rsidP="00787FCC">
      <w:r w:rsidRPr="00787FCC">
        <w:t>&gt; Art 18 à 20</w:t>
      </w:r>
    </w:p>
    <w:p w14:paraId="09A31A0F" w14:textId="644D540C" w:rsidR="00787FCC" w:rsidRPr="00787FCC" w:rsidRDefault="00787FCC" w:rsidP="00787FCC">
      <w:r w:rsidRPr="00787FCC">
        <w:t xml:space="preserve">&gt; Représentation avec / sans avocat </w:t>
      </w:r>
    </w:p>
    <w:p w14:paraId="512B5DBB" w14:textId="20D6CBEA" w:rsidR="00787FCC" w:rsidRPr="00787FCC" w:rsidRDefault="00787FCC" w:rsidP="00787FCC">
      <w:r w:rsidRPr="00787FCC">
        <w:t>&gt; En principe assurée par la partie elle même</w:t>
      </w:r>
    </w:p>
    <w:p w14:paraId="07B7B630" w14:textId="77777777" w:rsidR="00787FCC" w:rsidRPr="00787FCC" w:rsidRDefault="00787FCC" w:rsidP="00787FCC"/>
    <w:p w14:paraId="2DD50E74"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h – La conciliation</w:t>
      </w:r>
    </w:p>
    <w:p w14:paraId="619848C3" w14:textId="77777777" w:rsidR="00787FCC" w:rsidRPr="00787FCC" w:rsidRDefault="00787FCC" w:rsidP="00787FCC"/>
    <w:p w14:paraId="2A2C4BC4" w14:textId="77777777" w:rsidR="00787FCC" w:rsidRPr="00787FCC" w:rsidRDefault="00787FCC" w:rsidP="00787FCC">
      <w:r w:rsidRPr="00787FCC">
        <w:t>&gt; Art 21</w:t>
      </w:r>
    </w:p>
    <w:p w14:paraId="00635967" w14:textId="6896A9DB" w:rsidR="00787FCC" w:rsidRPr="00787FCC" w:rsidRDefault="00787FCC" w:rsidP="00787FCC">
      <w:r w:rsidRPr="00787FCC">
        <w:t>&gt; Le litige restant toujours entre les mains des parties il est possible qu'à un moment de la procédure une conciliation entre les parties apparaisse</w:t>
      </w:r>
    </w:p>
    <w:p w14:paraId="7E69648F" w14:textId="77777777" w:rsidR="00787FCC" w:rsidRPr="00787FCC" w:rsidRDefault="00787FCC" w:rsidP="00787FCC"/>
    <w:p w14:paraId="2C43BF3B" w14:textId="77777777" w:rsidR="00787FCC" w:rsidRPr="00347886" w:rsidRDefault="00787FCC" w:rsidP="00787FCC">
      <w:pPr>
        <w:rPr>
          <w:color w:val="4F81BD" w:themeColor="accent1"/>
          <w:u w:val="single"/>
        </w:rPr>
      </w:pPr>
      <w:r w:rsidRPr="00787FCC">
        <w:tab/>
      </w:r>
      <w:r w:rsidRPr="00787FCC">
        <w:tab/>
      </w:r>
      <w:r w:rsidRPr="00787FCC">
        <w:tab/>
      </w:r>
      <w:r w:rsidRPr="00347886">
        <w:rPr>
          <w:color w:val="4F81BD" w:themeColor="accent1"/>
          <w:u w:val="single"/>
        </w:rPr>
        <w:t xml:space="preserve">i – Les débats </w:t>
      </w:r>
    </w:p>
    <w:p w14:paraId="3E0C1745" w14:textId="77777777" w:rsidR="00787FCC" w:rsidRPr="00787FCC" w:rsidRDefault="00787FCC" w:rsidP="00787FCC"/>
    <w:p w14:paraId="70E58DED" w14:textId="77777777" w:rsidR="00787FCC" w:rsidRPr="00787FCC" w:rsidRDefault="00787FCC" w:rsidP="00787FCC">
      <w:r w:rsidRPr="00787FCC">
        <w:t xml:space="preserve">&gt; Art 22 à 23-1 </w:t>
      </w:r>
    </w:p>
    <w:p w14:paraId="3182B176" w14:textId="77777777" w:rsidR="00787FCC" w:rsidRPr="00787FCC" w:rsidRDefault="00787FCC" w:rsidP="00787FCC">
      <w:r w:rsidRPr="00787FCC">
        <w:t>&gt; mise en pratique de la contradiction</w:t>
      </w:r>
    </w:p>
    <w:p w14:paraId="7DDED926" w14:textId="37662E34" w:rsidR="00787FCC" w:rsidRPr="00787FCC" w:rsidRDefault="00787FCC" w:rsidP="00787FCC">
      <w:r w:rsidRPr="00787FCC">
        <w:t>&gt; Publicité des débats permet aux citoyens de contrôler le bon déroulement de la justice</w:t>
      </w:r>
    </w:p>
    <w:p w14:paraId="693D8C79" w14:textId="77777777" w:rsidR="00787FCC" w:rsidRPr="00787FCC" w:rsidRDefault="00787FCC" w:rsidP="00787FCC"/>
    <w:p w14:paraId="7942FFF4" w14:textId="77777777" w:rsidR="00787FCC" w:rsidRPr="00787FCC" w:rsidRDefault="00787FCC" w:rsidP="00787FCC"/>
    <w:p w14:paraId="1A623977" w14:textId="77777777" w:rsidR="00787FCC" w:rsidRPr="00347886" w:rsidRDefault="00787FCC" w:rsidP="00787FCC">
      <w:pPr>
        <w:rPr>
          <w:color w:val="4F81BD" w:themeColor="accent1"/>
          <w:u w:val="single"/>
        </w:rPr>
      </w:pPr>
      <w:r w:rsidRPr="00830E23">
        <w:tab/>
      </w:r>
      <w:r w:rsidRPr="00830E23">
        <w:tab/>
      </w:r>
      <w:r w:rsidRPr="00830E23">
        <w:tab/>
      </w:r>
      <w:r w:rsidRPr="00347886">
        <w:rPr>
          <w:color w:val="4F81BD" w:themeColor="accent1"/>
          <w:u w:val="single"/>
        </w:rPr>
        <w:t xml:space="preserve">j – L'obligation de réserve </w:t>
      </w:r>
    </w:p>
    <w:p w14:paraId="45434D97" w14:textId="77777777" w:rsidR="00787FCC" w:rsidRPr="00787FCC" w:rsidRDefault="00787FCC" w:rsidP="00787FCC"/>
    <w:p w14:paraId="42047F02" w14:textId="77777777" w:rsidR="00787FCC" w:rsidRPr="00787FCC" w:rsidRDefault="00787FCC" w:rsidP="00787FCC">
      <w:r w:rsidRPr="00787FCC">
        <w:t xml:space="preserve">&gt; Art 24     </w:t>
      </w:r>
    </w:p>
    <w:p w14:paraId="418951CF" w14:textId="41929C3B" w:rsidR="00787FCC" w:rsidRPr="00787FCC" w:rsidRDefault="00787FCC" w:rsidP="00787FCC">
      <w:r w:rsidRPr="00787FCC">
        <w:t>&gt; Le juge ne doit pas s'impliquer dans l'affaire: devoir de neutralité</w:t>
      </w:r>
    </w:p>
    <w:p w14:paraId="4C14431F" w14:textId="77777777" w:rsidR="00787FCC" w:rsidRPr="00787FCC" w:rsidRDefault="00787FCC" w:rsidP="00787FCC"/>
    <w:p w14:paraId="405FDCB2" w14:textId="77777777" w:rsidR="00787FCC" w:rsidRPr="00787FCC" w:rsidRDefault="00787FCC" w:rsidP="00787FCC"/>
    <w:p w14:paraId="54D37E51" w14:textId="75C42C39" w:rsidR="00787FCC" w:rsidRPr="00787FCC" w:rsidRDefault="00787FCC" w:rsidP="00787FCC">
      <w:pPr>
        <w:rPr>
          <w:color w:val="9BBB59" w:themeColor="accent3"/>
        </w:rPr>
      </w:pPr>
      <w:r w:rsidRPr="00787FCC">
        <w:tab/>
      </w:r>
      <w:r w:rsidRPr="00787FCC">
        <w:rPr>
          <w:color w:val="9BBB59" w:themeColor="accent3"/>
          <w:u w:val="single"/>
        </w:rPr>
        <w:t>B. L'action</w:t>
      </w:r>
      <w:r>
        <w:rPr>
          <w:color w:val="9BBB59" w:themeColor="accent3"/>
        </w:rPr>
        <w:t>.</w:t>
      </w:r>
    </w:p>
    <w:p w14:paraId="49BF3FAA" w14:textId="77777777" w:rsidR="00787FCC" w:rsidRPr="00787FCC" w:rsidRDefault="00787FCC" w:rsidP="00787FCC"/>
    <w:p w14:paraId="48FA4BF4" w14:textId="77777777" w:rsidR="00787FCC" w:rsidRPr="00787FCC" w:rsidRDefault="00787FCC" w:rsidP="00787FCC">
      <w:r w:rsidRPr="00787FCC">
        <w:t>Art 30 du CPC: « L'action est le droit, pour l'auteur d'une prétention, d'être entendu sur le fond de celle-ci afin que le juge la dise bien ou mal fondée. Pour l'adversaire, l'action est le droit de discuter le bien-fondé de cette prétention. »</w:t>
      </w:r>
    </w:p>
    <w:p w14:paraId="45409865" w14:textId="4467FC0E" w:rsidR="00787FCC" w:rsidRPr="00787FCC" w:rsidRDefault="00787FCC" w:rsidP="00787FCC">
      <w:r w:rsidRPr="00787FCC">
        <w:tab/>
        <w:t xml:space="preserve">&gt;&gt; Quand introduction d'une instance = porter action devant le juge = exercer droit à être écouter par le juge sur l'objet du litige </w:t>
      </w:r>
    </w:p>
    <w:p w14:paraId="5A2342D7" w14:textId="2560A59A" w:rsidR="00787FCC" w:rsidRPr="00787FCC" w:rsidRDefault="00787FCC" w:rsidP="00787FCC">
      <w:r w:rsidRPr="00787FCC">
        <w:tab/>
        <w:t xml:space="preserve">&gt;&gt; Instance engagée que si action valable </w:t>
      </w:r>
    </w:p>
    <w:p w14:paraId="15C81E61" w14:textId="77777777" w:rsidR="00787FCC" w:rsidRPr="00787FCC" w:rsidRDefault="00787FCC" w:rsidP="00787FCC"/>
    <w:p w14:paraId="394234C6" w14:textId="77777777" w:rsidR="00787FCC" w:rsidRPr="00787FCC" w:rsidRDefault="00787FCC" w:rsidP="00787FCC">
      <w:r w:rsidRPr="00787FCC">
        <w:t xml:space="preserve">Action est nécessaire pour agir </w:t>
      </w:r>
    </w:p>
    <w:p w14:paraId="271A9311" w14:textId="15390ED2" w:rsidR="00B927DB" w:rsidRDefault="00787FCC" w:rsidP="00787FCC">
      <w:r w:rsidRPr="00787FCC">
        <w:tab/>
        <w:t>&gt;&gt; « Intérêt à agir »</w:t>
      </w:r>
    </w:p>
    <w:p w14:paraId="01E18EB5" w14:textId="77777777" w:rsidR="00787FCC" w:rsidRDefault="00787FCC" w:rsidP="00787FCC"/>
    <w:p w14:paraId="452C5CF1" w14:textId="77777777" w:rsidR="00787FCC" w:rsidRDefault="00787FCC" w:rsidP="00787FCC"/>
    <w:p w14:paraId="24FB8A1B" w14:textId="57C49507" w:rsidR="00830E23" w:rsidRDefault="00830E23" w:rsidP="00830E23">
      <w:pPr>
        <w:pStyle w:val="Paragraphedeliste"/>
        <w:numPr>
          <w:ilvl w:val="0"/>
          <w:numId w:val="20"/>
        </w:numPr>
        <w:rPr>
          <w:color w:val="9BBB59" w:themeColor="accent3"/>
          <w:u w:val="single"/>
        </w:rPr>
      </w:pPr>
      <w:r w:rsidRPr="00830E23">
        <w:rPr>
          <w:color w:val="9BBB59" w:themeColor="accent3"/>
          <w:u w:val="single"/>
        </w:rPr>
        <w:t>La compétence</w:t>
      </w:r>
    </w:p>
    <w:p w14:paraId="76A52DD3" w14:textId="77777777" w:rsidR="00830E23" w:rsidRDefault="00830E23" w:rsidP="00830E23">
      <w:pPr>
        <w:rPr>
          <w:color w:val="9BBB59" w:themeColor="accent3"/>
          <w:u w:val="single"/>
        </w:rPr>
      </w:pPr>
    </w:p>
    <w:p w14:paraId="1F9EEF4B" w14:textId="6D6A7E27" w:rsidR="00347886" w:rsidRDefault="00347886" w:rsidP="00830E23">
      <w:r>
        <w:t>Trois critères pour déterminer de la compétence d’une juridiction :</w:t>
      </w:r>
    </w:p>
    <w:p w14:paraId="29769681" w14:textId="77777777" w:rsidR="00347886" w:rsidRPr="00347886" w:rsidRDefault="00347886" w:rsidP="00830E23"/>
    <w:p w14:paraId="39DBEC77" w14:textId="5DACEA30" w:rsidR="00830E23" w:rsidRDefault="00347886" w:rsidP="004A36C2">
      <w:pPr>
        <w:pStyle w:val="Paragraphedeliste"/>
        <w:numPr>
          <w:ilvl w:val="0"/>
          <w:numId w:val="38"/>
        </w:numPr>
      </w:pPr>
      <w:r>
        <w:t>La compétence d’attribution – matérielle.</w:t>
      </w:r>
    </w:p>
    <w:p w14:paraId="706B6906" w14:textId="28B5ED46" w:rsidR="00347886" w:rsidRDefault="00347886" w:rsidP="00347886">
      <w:pPr>
        <w:pStyle w:val="Paragraphedeliste"/>
      </w:pPr>
      <w:r>
        <w:sym w:font="Wingdings" w:char="F0E0"/>
      </w:r>
      <w:r>
        <w:t xml:space="preserve"> Exemple : Tribunal des Prud’hommes.</w:t>
      </w:r>
    </w:p>
    <w:p w14:paraId="4DA10A21" w14:textId="2DB069AB" w:rsidR="00347886" w:rsidRDefault="00347886" w:rsidP="004A36C2">
      <w:pPr>
        <w:pStyle w:val="Paragraphedeliste"/>
        <w:numPr>
          <w:ilvl w:val="0"/>
          <w:numId w:val="38"/>
        </w:numPr>
      </w:pPr>
      <w:r>
        <w:t>La compétence territoriale.</w:t>
      </w:r>
    </w:p>
    <w:p w14:paraId="4578A1EA" w14:textId="1BC52345" w:rsidR="00347886" w:rsidRDefault="00347886" w:rsidP="00347886">
      <w:pPr>
        <w:pStyle w:val="Paragraphedeliste"/>
      </w:pPr>
      <w:r>
        <w:sym w:font="Wingdings" w:char="F0E0"/>
      </w:r>
      <w:r>
        <w:t xml:space="preserve"> Le principe posé à l’article 42 du Code de Procédure Civile, lieu du domicile du défendeur).</w:t>
      </w:r>
    </w:p>
    <w:p w14:paraId="2B24612B" w14:textId="480787B3" w:rsidR="00347886" w:rsidRDefault="00347886" w:rsidP="004A36C2">
      <w:pPr>
        <w:pStyle w:val="Paragraphedeliste"/>
        <w:numPr>
          <w:ilvl w:val="0"/>
          <w:numId w:val="38"/>
        </w:numPr>
      </w:pPr>
      <w:r>
        <w:t>La compétence temporelle.</w:t>
      </w:r>
    </w:p>
    <w:p w14:paraId="74C8DD1C" w14:textId="02D31E2D" w:rsidR="00347886" w:rsidRDefault="00347886" w:rsidP="00347886">
      <w:pPr>
        <w:pStyle w:val="Paragraphedeliste"/>
      </w:pPr>
      <w:r>
        <w:sym w:font="Wingdings" w:char="F0E0"/>
      </w:r>
      <w:r>
        <w:t xml:space="preserve"> Vise les limites temporelles pour engager une instance ; limite de 30 ans pour les limites immobilières, et limite de 5 ans pour le reste.</w:t>
      </w:r>
    </w:p>
    <w:p w14:paraId="480B2C6F" w14:textId="77777777" w:rsidR="00347886" w:rsidRDefault="00347886" w:rsidP="00347886"/>
    <w:p w14:paraId="049AFAA9" w14:textId="77777777" w:rsidR="00347886" w:rsidRPr="00347886" w:rsidRDefault="00347886" w:rsidP="00347886">
      <w:pPr>
        <w:jc w:val="center"/>
        <w:rPr>
          <w:color w:val="8064A2" w:themeColor="accent4"/>
          <w:u w:val="single"/>
        </w:rPr>
      </w:pPr>
      <w:r w:rsidRPr="00347886">
        <w:rPr>
          <w:color w:val="8064A2" w:themeColor="accent4"/>
          <w:u w:val="single"/>
        </w:rPr>
        <w:t>PARAGRAPHE 2 :</w:t>
      </w:r>
    </w:p>
    <w:p w14:paraId="6C0F20A7" w14:textId="2C6D45D0" w:rsidR="00347886" w:rsidRPr="00347886" w:rsidRDefault="00347886" w:rsidP="00347886">
      <w:pPr>
        <w:jc w:val="center"/>
        <w:rPr>
          <w:color w:val="8064A2" w:themeColor="accent4"/>
          <w:u w:val="single"/>
        </w:rPr>
      </w:pPr>
      <w:r w:rsidRPr="00347886">
        <w:rPr>
          <w:color w:val="8064A2" w:themeColor="accent4"/>
          <w:u w:val="single"/>
        </w:rPr>
        <w:t>Les principes d’organisation des juridictions judiciaires.</w:t>
      </w:r>
    </w:p>
    <w:p w14:paraId="501E6ECE" w14:textId="77777777" w:rsidR="00347886" w:rsidRDefault="00347886" w:rsidP="00347886"/>
    <w:p w14:paraId="697A9DB6" w14:textId="577E5A7C" w:rsidR="005A5EBD" w:rsidRDefault="005A5EBD" w:rsidP="004A36C2">
      <w:pPr>
        <w:pStyle w:val="Paragraphedeliste"/>
        <w:numPr>
          <w:ilvl w:val="0"/>
          <w:numId w:val="38"/>
        </w:numPr>
      </w:pPr>
      <w:r>
        <w:t>La collégialité</w:t>
      </w:r>
    </w:p>
    <w:p w14:paraId="04B2B960" w14:textId="4E7A9A6D" w:rsidR="005A5EBD" w:rsidRDefault="005A5EBD" w:rsidP="004A36C2">
      <w:pPr>
        <w:pStyle w:val="Paragraphedeliste"/>
        <w:numPr>
          <w:ilvl w:val="0"/>
          <w:numId w:val="38"/>
        </w:numPr>
      </w:pPr>
      <w:r>
        <w:t>Le droit au recours</w:t>
      </w:r>
    </w:p>
    <w:p w14:paraId="21EAF9B7" w14:textId="3CF12FC3" w:rsidR="005A5EBD" w:rsidRDefault="005A5EBD" w:rsidP="004A36C2">
      <w:pPr>
        <w:pStyle w:val="Paragraphedeliste"/>
        <w:numPr>
          <w:ilvl w:val="0"/>
          <w:numId w:val="38"/>
        </w:numPr>
      </w:pPr>
      <w:r>
        <w:t>L’unité des juridictions civiles et pénales.</w:t>
      </w:r>
    </w:p>
    <w:p w14:paraId="27066F86" w14:textId="77777777" w:rsidR="005A5EBD" w:rsidRDefault="005A5EBD" w:rsidP="005A5EBD"/>
    <w:p w14:paraId="388199A1" w14:textId="0DCCFDF3" w:rsidR="005A5EBD" w:rsidRPr="005A5EBD" w:rsidRDefault="005A5EBD" w:rsidP="004A36C2">
      <w:pPr>
        <w:pStyle w:val="Paragraphedeliste"/>
        <w:numPr>
          <w:ilvl w:val="0"/>
          <w:numId w:val="44"/>
        </w:numPr>
        <w:rPr>
          <w:color w:val="9BBB59" w:themeColor="accent3"/>
          <w:u w:val="single"/>
        </w:rPr>
      </w:pPr>
      <w:r w:rsidRPr="005A5EBD">
        <w:rPr>
          <w:color w:val="9BBB59" w:themeColor="accent3"/>
          <w:u w:val="single"/>
        </w:rPr>
        <w:t>La collégialité.</w:t>
      </w:r>
    </w:p>
    <w:p w14:paraId="5EEF818A" w14:textId="77777777" w:rsidR="005A5EBD" w:rsidRDefault="005A5EBD" w:rsidP="005A5EBD"/>
    <w:p w14:paraId="11761765" w14:textId="671A81F8" w:rsidR="005A5EBD" w:rsidRDefault="005A5EBD" w:rsidP="005A5EBD">
      <w:r>
        <w:t xml:space="preserve">Le </w:t>
      </w:r>
      <w:r w:rsidRPr="005A5EBD">
        <w:rPr>
          <w:b/>
        </w:rPr>
        <w:t>principe de collégialité</w:t>
      </w:r>
      <w:r>
        <w:t xml:space="preserve"> signifie qu’</w:t>
      </w:r>
      <w:r w:rsidRPr="005A5EBD">
        <w:rPr>
          <w:color w:val="FF0000"/>
        </w:rPr>
        <w:t>une juridiction doit être composée de manière collégiale, c'est-à-dire de plusieurs magistrats</w:t>
      </w:r>
      <w:r>
        <w:t>.</w:t>
      </w:r>
    </w:p>
    <w:p w14:paraId="20013FD0" w14:textId="77777777" w:rsidR="005A5EBD" w:rsidRDefault="005A5EBD" w:rsidP="00347886"/>
    <w:p w14:paraId="29E16C61" w14:textId="511FB758" w:rsidR="00347886" w:rsidRPr="005A5EBD" w:rsidRDefault="005A5EBD" w:rsidP="004A36C2">
      <w:pPr>
        <w:pStyle w:val="Paragraphedeliste"/>
        <w:numPr>
          <w:ilvl w:val="0"/>
          <w:numId w:val="45"/>
        </w:numPr>
        <w:rPr>
          <w:color w:val="4F81BD" w:themeColor="accent1"/>
          <w:u w:val="single"/>
        </w:rPr>
      </w:pPr>
      <w:r w:rsidRPr="005A5EBD">
        <w:rPr>
          <w:color w:val="4F81BD" w:themeColor="accent1"/>
          <w:u w:val="single"/>
        </w:rPr>
        <w:t>Les théories théoriques et pratiques motivants ce principe de collégialité.</w:t>
      </w:r>
    </w:p>
    <w:p w14:paraId="113FA167" w14:textId="77777777" w:rsidR="005A5EBD" w:rsidRDefault="005A5EBD" w:rsidP="005A5EBD"/>
    <w:p w14:paraId="0FEAC407" w14:textId="450E38C4" w:rsidR="005A5EBD" w:rsidRPr="005A5EBD" w:rsidRDefault="005A5EBD" w:rsidP="005A5EBD">
      <w:r>
        <w:t xml:space="preserve">On oppose la collégialité (plusieurs magistrats) au juge unique. </w:t>
      </w:r>
    </w:p>
    <w:p w14:paraId="1304D167" w14:textId="77777777" w:rsidR="005A5EBD" w:rsidRDefault="005A5EBD" w:rsidP="00347886">
      <w:r>
        <w:t>Cette idée qu’on préfère avoir affaire à plusieurs magistrats plutôt qu’un seul à été traduit dans une formule selon laquelle on pense que s’il y a un juge unique, on est en présente d’un juge inique, c'est-à-dire qu’il statut selon son bon vouloir.</w:t>
      </w:r>
    </w:p>
    <w:p w14:paraId="0ED606DD" w14:textId="77777777" w:rsidR="005A5EBD" w:rsidRDefault="005A5EBD" w:rsidP="00347886"/>
    <w:p w14:paraId="5F8CA609" w14:textId="0538F154" w:rsidR="00347886" w:rsidRDefault="005A5EBD" w:rsidP="00347886">
      <w:r>
        <w:t>Ceci n’est pas réellement fondé mais s’il y a plusieurs magistrats, on peut voir que le risque d’oubli et d’erreur serait limité.</w:t>
      </w:r>
    </w:p>
    <w:p w14:paraId="76C8888A" w14:textId="065CDBD7" w:rsidR="005A5EBD" w:rsidRDefault="005A5EBD" w:rsidP="00347886">
      <w:r>
        <w:t>Un juge seul serait plutôt impartial, alors que si un juge parmi le collège serait impartial, les autres magistrats le rappelleraient à l’ordre.</w:t>
      </w:r>
    </w:p>
    <w:p w14:paraId="020EA1AB" w14:textId="77777777" w:rsidR="005A5EBD" w:rsidRDefault="005A5EBD" w:rsidP="00347886"/>
    <w:p w14:paraId="769E4883" w14:textId="3150C12D" w:rsidR="00470BBF" w:rsidRDefault="005A5EBD" w:rsidP="00347886">
      <w:r>
        <w:t xml:space="preserve">CEPENDANT, un juge unique peut réfléchir plus longuement sur sa réponse que ceux </w:t>
      </w:r>
      <w:r w:rsidR="00470BBF">
        <w:t>réunies</w:t>
      </w:r>
      <w:r>
        <w:t xml:space="preserve"> en collégialité. </w:t>
      </w:r>
    </w:p>
    <w:p w14:paraId="3BBA8708" w14:textId="201701D5" w:rsidR="005A5EBD" w:rsidRDefault="005A5EBD" w:rsidP="00347886">
      <w:r>
        <w:t>D’autre part, si un juge est partial</w:t>
      </w:r>
      <w:r w:rsidR="00470BBF">
        <w:t xml:space="preserve"> sur une ou une partie</w:t>
      </w:r>
      <w:r>
        <w:t>, cela se voit : l’autre partie</w:t>
      </w:r>
      <w:r w:rsidR="00470BBF">
        <w:t xml:space="preserve"> dit au juge que cela ne se fonde pas. </w:t>
      </w:r>
    </w:p>
    <w:p w14:paraId="51400545" w14:textId="77777777" w:rsidR="00470BBF" w:rsidRDefault="00470BBF" w:rsidP="00347886"/>
    <w:p w14:paraId="11341409" w14:textId="77777777" w:rsidR="00470BBF" w:rsidRDefault="00470BBF" w:rsidP="00347886">
      <w:r>
        <w:t xml:space="preserve">La Cour Européenne des Droits de l’Homme dit qu’une juridiction peut statuer en juge unique. </w:t>
      </w:r>
    </w:p>
    <w:p w14:paraId="2DAE1315" w14:textId="727F96F6" w:rsidR="00470BBF" w:rsidRDefault="00470BBF" w:rsidP="00347886">
      <w:r>
        <w:t>De plus, le Conseil Constitutionnel (</w:t>
      </w:r>
      <w:hyperlink r:id="rId24" w:history="1">
        <w:r w:rsidRPr="00470BBF">
          <w:rPr>
            <w:rStyle w:val="Lienhypertexte"/>
          </w:rPr>
          <w:t>n°2010-54 QPC – 14/10/10</w:t>
        </w:r>
      </w:hyperlink>
      <w:r>
        <w:t xml:space="preserve">) s’est vu remettre une question de constitutionnalité dans laquelle il répond qu’il ne remet pas en cause </w:t>
      </w:r>
      <w:r w:rsidRPr="00470BBF">
        <w:rPr>
          <w:b/>
        </w:rPr>
        <w:t>l’unicité d’une juridiction</w:t>
      </w:r>
      <w:r>
        <w:t>.</w:t>
      </w:r>
    </w:p>
    <w:p w14:paraId="23CF4AA3" w14:textId="77777777" w:rsidR="00470BBF" w:rsidRDefault="00470BBF" w:rsidP="00347886"/>
    <w:p w14:paraId="626F1F03" w14:textId="57D51D52" w:rsidR="00470BBF" w:rsidRDefault="00470BBF" w:rsidP="00347886">
      <w:r>
        <w:t xml:space="preserve">Concrètement, la </w:t>
      </w:r>
      <w:r w:rsidRPr="00470BBF">
        <w:rPr>
          <w:b/>
        </w:rPr>
        <w:t>juridiction collégiale</w:t>
      </w:r>
      <w:r>
        <w:t xml:space="preserve"> présente un </w:t>
      </w:r>
      <w:r w:rsidRPr="00470BBF">
        <w:rPr>
          <w:b/>
        </w:rPr>
        <w:t>grand avantage </w:t>
      </w:r>
      <w:r>
        <w:t xml:space="preserve">: </w:t>
      </w:r>
      <w:r w:rsidRPr="00470BBF">
        <w:rPr>
          <w:b/>
        </w:rPr>
        <w:t>susciter un débat entre les magistrats</w:t>
      </w:r>
      <w:r>
        <w:t>.</w:t>
      </w:r>
    </w:p>
    <w:p w14:paraId="1DA2D4C2" w14:textId="50BBDFF1" w:rsidR="00470BBF" w:rsidRDefault="00470BBF" w:rsidP="00347886">
      <w:r>
        <w:t xml:space="preserve">Le justiciable peut avoir l’impression d’être plus facilement entendu lorsqu’il y a plusieurs magistrats. </w:t>
      </w:r>
    </w:p>
    <w:p w14:paraId="020FB14B" w14:textId="77777777" w:rsidR="00470BBF" w:rsidRDefault="00470BBF" w:rsidP="00347886"/>
    <w:p w14:paraId="2F114AD6" w14:textId="78CFE026" w:rsidR="00470BBF" w:rsidRPr="00470BBF" w:rsidRDefault="00470BBF" w:rsidP="00347886">
      <w:pPr>
        <w:rPr>
          <w:u w:val="single"/>
        </w:rPr>
      </w:pPr>
      <w:r w:rsidRPr="00470BBF">
        <w:rPr>
          <w:u w:val="single"/>
        </w:rPr>
        <w:t>Avantage du juge unique :</w:t>
      </w:r>
    </w:p>
    <w:p w14:paraId="59D7009F" w14:textId="77777777" w:rsidR="00470BBF" w:rsidRDefault="00470BBF" w:rsidP="00347886"/>
    <w:p w14:paraId="283FC67B" w14:textId="375C5806" w:rsidR="00470BBF" w:rsidRDefault="00470BBF" w:rsidP="004A36C2">
      <w:pPr>
        <w:pStyle w:val="Paragraphedeliste"/>
        <w:numPr>
          <w:ilvl w:val="0"/>
          <w:numId w:val="46"/>
        </w:numPr>
      </w:pPr>
      <w:r>
        <w:t>Proximité entre le juge et le justiciable.</w:t>
      </w:r>
    </w:p>
    <w:p w14:paraId="5F1EB03F" w14:textId="3938BF62" w:rsidR="00470BBF" w:rsidRDefault="00470BBF" w:rsidP="004A36C2">
      <w:pPr>
        <w:pStyle w:val="Paragraphedeliste"/>
        <w:numPr>
          <w:ilvl w:val="0"/>
          <w:numId w:val="46"/>
        </w:numPr>
      </w:pPr>
      <w:r>
        <w:t>Prête plus d’attention au justiciable.</w:t>
      </w:r>
    </w:p>
    <w:p w14:paraId="37259E5A" w14:textId="679996B8" w:rsidR="00470BBF" w:rsidRDefault="00470BBF" w:rsidP="004A36C2">
      <w:pPr>
        <w:pStyle w:val="Paragraphedeliste"/>
        <w:numPr>
          <w:ilvl w:val="0"/>
          <w:numId w:val="46"/>
        </w:numPr>
      </w:pPr>
      <w:r>
        <w:t>Le juge unique coûte moins cher que trois magistrats.</w:t>
      </w:r>
    </w:p>
    <w:p w14:paraId="3FCE477F" w14:textId="77777777" w:rsidR="00470BBF" w:rsidRDefault="00470BBF" w:rsidP="00470BBF"/>
    <w:p w14:paraId="58227DB7" w14:textId="31AFD320" w:rsidR="00470BBF" w:rsidRDefault="003D5F1E" w:rsidP="00470BBF">
      <w:r>
        <w:t>L’idée selon laquelle un juge unique = un juge inique est fausse, car la justice est la même pour la juridiction collégiale, ou non.</w:t>
      </w:r>
    </w:p>
    <w:p w14:paraId="2ECAB5DE" w14:textId="77777777" w:rsidR="003D5F1E" w:rsidRDefault="003D5F1E" w:rsidP="00470BBF"/>
    <w:p w14:paraId="33CCAD66" w14:textId="77777777" w:rsidR="003D5F1E" w:rsidRDefault="003D5F1E" w:rsidP="00470BBF"/>
    <w:p w14:paraId="5EB04562" w14:textId="30C6C008" w:rsidR="003D5F1E" w:rsidRPr="003D5F1E" w:rsidRDefault="003D5F1E" w:rsidP="004A36C2">
      <w:pPr>
        <w:pStyle w:val="Paragraphedeliste"/>
        <w:numPr>
          <w:ilvl w:val="0"/>
          <w:numId w:val="45"/>
        </w:numPr>
        <w:rPr>
          <w:color w:val="4F81BD" w:themeColor="accent1"/>
          <w:u w:val="single"/>
        </w:rPr>
      </w:pPr>
      <w:r w:rsidRPr="003D5F1E">
        <w:rPr>
          <w:color w:val="4F81BD" w:themeColor="accent1"/>
          <w:u w:val="single"/>
        </w:rPr>
        <w:t>La mise en œuvre du principe de collégialité.</w:t>
      </w:r>
    </w:p>
    <w:p w14:paraId="3D4FEDF0" w14:textId="77777777" w:rsidR="003D5F1E" w:rsidRDefault="003D5F1E" w:rsidP="003D5F1E">
      <w:pPr>
        <w:pStyle w:val="Paragraphedeliste"/>
        <w:ind w:left="1068"/>
      </w:pPr>
    </w:p>
    <w:p w14:paraId="6A233EE2" w14:textId="11183B34" w:rsidR="003D5F1E" w:rsidRDefault="003D5F1E" w:rsidP="00470BBF">
      <w:r>
        <w:t>La mise en œuvre de ce principe de collégialité dans plusieurs juridictions civiles ou pénales :</w:t>
      </w:r>
    </w:p>
    <w:p w14:paraId="69A3E280" w14:textId="77777777" w:rsidR="003D5F1E" w:rsidRDefault="003D5F1E" w:rsidP="00470BBF"/>
    <w:p w14:paraId="4E24E245" w14:textId="2408AB65" w:rsidR="003D5F1E" w:rsidRDefault="003D5F1E" w:rsidP="004A36C2">
      <w:pPr>
        <w:pStyle w:val="Paragraphedeliste"/>
        <w:numPr>
          <w:ilvl w:val="0"/>
          <w:numId w:val="47"/>
        </w:numPr>
      </w:pPr>
      <w:r>
        <w:t>Cour d'Appel.</w:t>
      </w:r>
    </w:p>
    <w:p w14:paraId="7BA40712" w14:textId="08603CBC" w:rsidR="003D5F1E" w:rsidRDefault="003D5F1E" w:rsidP="004A36C2">
      <w:pPr>
        <w:pStyle w:val="Paragraphedeliste"/>
        <w:numPr>
          <w:ilvl w:val="0"/>
          <w:numId w:val="47"/>
        </w:numPr>
      </w:pPr>
      <w:r>
        <w:t>Tribunal de Commerce</w:t>
      </w:r>
    </w:p>
    <w:p w14:paraId="6F06BAC1" w14:textId="1C9F539F" w:rsidR="003D5F1E" w:rsidRDefault="003D5F1E" w:rsidP="004A36C2">
      <w:pPr>
        <w:pStyle w:val="Paragraphedeliste"/>
        <w:numPr>
          <w:ilvl w:val="0"/>
          <w:numId w:val="47"/>
        </w:numPr>
      </w:pPr>
      <w:r>
        <w:t>Tribunal Correctionnel</w:t>
      </w:r>
    </w:p>
    <w:p w14:paraId="703782BC" w14:textId="118843B5" w:rsidR="003D5F1E" w:rsidRDefault="003D5F1E" w:rsidP="004A36C2">
      <w:pPr>
        <w:pStyle w:val="Paragraphedeliste"/>
        <w:numPr>
          <w:ilvl w:val="0"/>
          <w:numId w:val="47"/>
        </w:numPr>
      </w:pPr>
      <w:r>
        <w:t>Cour d'Assises</w:t>
      </w:r>
    </w:p>
    <w:p w14:paraId="56B54455" w14:textId="77777777" w:rsidR="003D5F1E" w:rsidRDefault="003D5F1E" w:rsidP="003D5F1E"/>
    <w:p w14:paraId="38D3E314" w14:textId="18BA3364" w:rsidR="003D5F1E" w:rsidRDefault="003D5F1E" w:rsidP="003D5F1E">
      <w:r>
        <w:t>Par principe, il n’y a qu’un seul juge dans :</w:t>
      </w:r>
    </w:p>
    <w:p w14:paraId="3A5245F1" w14:textId="77777777" w:rsidR="003D5F1E" w:rsidRDefault="003D5F1E" w:rsidP="003D5F1E"/>
    <w:p w14:paraId="0151F463" w14:textId="1F6DD3EC" w:rsidR="003D5F1E" w:rsidRDefault="003D5F1E" w:rsidP="004A36C2">
      <w:pPr>
        <w:pStyle w:val="Paragraphedeliste"/>
        <w:numPr>
          <w:ilvl w:val="0"/>
          <w:numId w:val="48"/>
        </w:numPr>
      </w:pPr>
      <w:r>
        <w:t>Tribunal d’Instance</w:t>
      </w:r>
    </w:p>
    <w:p w14:paraId="69ACA61F" w14:textId="56A7B68F" w:rsidR="003D5F1E" w:rsidRDefault="003D5F1E" w:rsidP="004A36C2">
      <w:pPr>
        <w:pStyle w:val="Paragraphedeliste"/>
        <w:numPr>
          <w:ilvl w:val="0"/>
          <w:numId w:val="48"/>
        </w:numPr>
      </w:pPr>
      <w:r>
        <w:t>Juge de l’Application des Peines.</w:t>
      </w:r>
    </w:p>
    <w:p w14:paraId="71EAC580" w14:textId="77777777" w:rsidR="003D5F1E" w:rsidRDefault="003D5F1E" w:rsidP="003D5F1E"/>
    <w:p w14:paraId="218EE7E1" w14:textId="77777777" w:rsidR="003D5F1E" w:rsidRDefault="003D5F1E" w:rsidP="003D5F1E"/>
    <w:p w14:paraId="0262679A" w14:textId="77777777" w:rsidR="003D5F1E" w:rsidRDefault="003D5F1E" w:rsidP="003D5F1E"/>
    <w:p w14:paraId="142D2FA7" w14:textId="4833355C" w:rsidR="003D5F1E" w:rsidRPr="003D5F1E" w:rsidRDefault="003D5F1E" w:rsidP="004A36C2">
      <w:pPr>
        <w:pStyle w:val="Paragraphedeliste"/>
        <w:numPr>
          <w:ilvl w:val="0"/>
          <w:numId w:val="44"/>
        </w:numPr>
        <w:rPr>
          <w:color w:val="9BBB59" w:themeColor="accent3"/>
          <w:u w:val="single"/>
        </w:rPr>
      </w:pPr>
      <w:r w:rsidRPr="003D5F1E">
        <w:rPr>
          <w:color w:val="9BBB59" w:themeColor="accent3"/>
          <w:u w:val="single"/>
        </w:rPr>
        <w:t>Le droit au recours.</w:t>
      </w:r>
    </w:p>
    <w:p w14:paraId="3535C8A7" w14:textId="77777777" w:rsidR="003D5F1E" w:rsidRDefault="003D5F1E" w:rsidP="003D5F1E"/>
    <w:p w14:paraId="12F52EB9" w14:textId="2945B19D" w:rsidR="003D5F1E" w:rsidRPr="00137ECE" w:rsidRDefault="00137ECE" w:rsidP="003D5F1E">
      <w:pPr>
        <w:jc w:val="center"/>
        <w:rPr>
          <w:b/>
        </w:rPr>
      </w:pPr>
      <w:r w:rsidRPr="00137ECE">
        <w:rPr>
          <w:b/>
        </w:rPr>
        <w:t>Droit de recourir à l’</w:t>
      </w:r>
      <w:r w:rsidR="003D5F1E" w:rsidRPr="00137ECE">
        <w:rPr>
          <w:b/>
        </w:rPr>
        <w:t>office du juge ?</w:t>
      </w:r>
    </w:p>
    <w:p w14:paraId="512B5467" w14:textId="54D54844" w:rsidR="003D5F1E" w:rsidRPr="00137ECE" w:rsidRDefault="003D5F1E" w:rsidP="003D5F1E">
      <w:pPr>
        <w:jc w:val="center"/>
        <w:rPr>
          <w:b/>
        </w:rPr>
      </w:pPr>
      <w:r w:rsidRPr="00137ECE">
        <w:rPr>
          <w:b/>
        </w:rPr>
        <w:t>Ou</w:t>
      </w:r>
    </w:p>
    <w:p w14:paraId="0651DCEC" w14:textId="11B98D23" w:rsidR="003D5F1E" w:rsidRPr="00137ECE" w:rsidRDefault="003D5F1E" w:rsidP="003D5F1E">
      <w:pPr>
        <w:jc w:val="center"/>
        <w:rPr>
          <w:b/>
        </w:rPr>
      </w:pPr>
      <w:r w:rsidRPr="00137ECE">
        <w:rPr>
          <w:b/>
        </w:rPr>
        <w:t>Droit d’effectuer un recours contre décision de nature juridictionnelle.</w:t>
      </w:r>
    </w:p>
    <w:p w14:paraId="17C98EC0" w14:textId="77777777" w:rsidR="003D5F1E" w:rsidRDefault="003D5F1E" w:rsidP="003D5F1E"/>
    <w:p w14:paraId="4903ECC5" w14:textId="5FFFD612" w:rsidR="003D5F1E" w:rsidRDefault="003D5F1E" w:rsidP="003D5F1E">
      <w:r>
        <w:t>Ce que l’on aborde, c’est le d</w:t>
      </w:r>
      <w:r w:rsidRPr="003D5F1E">
        <w:t>roit d’effectuer un recours contre décision de nature juridictionnelle.</w:t>
      </w:r>
    </w:p>
    <w:p w14:paraId="04B7FE34" w14:textId="77777777" w:rsidR="003D5F1E" w:rsidRDefault="003D5F1E" w:rsidP="003D5F1E"/>
    <w:p w14:paraId="74C459A9" w14:textId="3652E1DB" w:rsidR="003D5F1E" w:rsidRPr="003D5F1E" w:rsidRDefault="003D5F1E" w:rsidP="003D5F1E">
      <w:r>
        <w:t xml:space="preserve">Dans la </w:t>
      </w:r>
      <w:r w:rsidRPr="00137ECE">
        <w:rPr>
          <w:b/>
          <w:i/>
          <w:color w:val="F79646" w:themeColor="accent6"/>
        </w:rPr>
        <w:t>Convention Européenne des Droits de l’Homme</w:t>
      </w:r>
      <w:r>
        <w:t xml:space="preserve">, </w:t>
      </w:r>
      <w:r w:rsidR="00137ECE">
        <w:t>l’</w:t>
      </w:r>
      <w:r>
        <w:t xml:space="preserve">article 13 prévoit ce droit à un recours devant le juge national dès lors qu’un droit </w:t>
      </w:r>
      <w:r w:rsidR="00137ECE">
        <w:t>de quelque nature qu’il soit est remis en cause.</w:t>
      </w:r>
    </w:p>
    <w:p w14:paraId="656E6D9A" w14:textId="77777777" w:rsidR="00137ECE" w:rsidRDefault="00137ECE" w:rsidP="003D5F1E"/>
    <w:p w14:paraId="16683515" w14:textId="54CB1083" w:rsidR="003D5F1E" w:rsidRDefault="00137ECE" w:rsidP="003D5F1E">
      <w:r>
        <w:t xml:space="preserve">Il faut prendre conscience que la justice est rendue par des êtres humains et que par nature, les êtres humains sont </w:t>
      </w:r>
      <w:r w:rsidRPr="00137ECE">
        <w:rPr>
          <w:b/>
        </w:rPr>
        <w:t>faillibles</w:t>
      </w:r>
      <w:r>
        <w:rPr>
          <w:b/>
        </w:rPr>
        <w:t xml:space="preserve"> </w:t>
      </w:r>
      <w:r w:rsidRPr="00137ECE">
        <w:t>et qu’</w:t>
      </w:r>
      <w:r>
        <w:rPr>
          <w:b/>
        </w:rPr>
        <w:t xml:space="preserve">un juge </w:t>
      </w:r>
      <w:r w:rsidRPr="00137ECE">
        <w:rPr>
          <w:b/>
          <w:u w:val="single"/>
        </w:rPr>
        <w:t>peut</w:t>
      </w:r>
      <w:r>
        <w:rPr>
          <w:b/>
        </w:rPr>
        <w:t xml:space="preserve"> se tromper</w:t>
      </w:r>
      <w:r>
        <w:t xml:space="preserve">. </w:t>
      </w:r>
    </w:p>
    <w:p w14:paraId="0D4558C5" w14:textId="12A13F28" w:rsidR="00137ECE" w:rsidRDefault="00137ECE" w:rsidP="003D5F1E">
      <w:r>
        <w:t>C’est la raison pour laquelle l’erreur juridictionnelle est à remettre en cause, car il est prévu qu’on peut faire un recours en Appel et en Cassation.</w:t>
      </w:r>
    </w:p>
    <w:p w14:paraId="50C86290" w14:textId="3B4872F1" w:rsidR="00137ECE" w:rsidRDefault="00137ECE" w:rsidP="003D5F1E">
      <w:r>
        <w:t xml:space="preserve">Le </w:t>
      </w:r>
      <w:r w:rsidRPr="00137ECE">
        <w:rPr>
          <w:b/>
          <w:color w:val="FF0000"/>
        </w:rPr>
        <w:t>droit de recours</w:t>
      </w:r>
      <w:r>
        <w:t xml:space="preserve">, c’est </w:t>
      </w:r>
      <w:r w:rsidRPr="00137ECE">
        <w:rPr>
          <w:b/>
        </w:rPr>
        <w:t>la conscience que le juge peut-être faillible et que le justiciable peut contester sa décision</w:t>
      </w:r>
      <w:r>
        <w:t>.</w:t>
      </w:r>
    </w:p>
    <w:p w14:paraId="586F95EB" w14:textId="77777777" w:rsidR="00137ECE" w:rsidRDefault="00137ECE" w:rsidP="003D5F1E"/>
    <w:p w14:paraId="4BD74491" w14:textId="657A81AF" w:rsidR="00137ECE" w:rsidRDefault="00137ECE" w:rsidP="003D5F1E">
      <w:r>
        <w:t>Attention, en matière pénale, la liberté ou les biens sont « en jeu » : on porte atteinte à la liberté individuelle et au droit de propriété.</w:t>
      </w:r>
    </w:p>
    <w:p w14:paraId="171A429F" w14:textId="45B0B2DD" w:rsidR="00137ECE" w:rsidRDefault="00137ECE" w:rsidP="003D5F1E">
      <w:r>
        <w:t xml:space="preserve">Le principe de double juridiction en matière pénale est imposé par l’article 2 de la </w:t>
      </w:r>
      <w:r w:rsidRPr="00137ECE">
        <w:rPr>
          <w:i/>
        </w:rPr>
        <w:t>Convention Européenne des Droits de l'Homme</w:t>
      </w:r>
      <w:r>
        <w:t xml:space="preserve">, et à </w:t>
      </w:r>
      <w:r w:rsidRPr="00137ECE">
        <w:t>l’</w:t>
      </w:r>
      <w:r w:rsidRPr="00137ECE">
        <w:rPr>
          <w:b/>
        </w:rPr>
        <w:t xml:space="preserve">article préliminaire du </w:t>
      </w:r>
      <w:r w:rsidRPr="00137ECE">
        <w:rPr>
          <w:b/>
          <w:i/>
        </w:rPr>
        <w:t>Code de Procédure Pénale</w:t>
      </w:r>
      <w:r w:rsidRPr="00137ECE">
        <w:rPr>
          <w:i/>
        </w:rPr>
        <w:t> </w:t>
      </w:r>
      <w:r>
        <w:t>: « </w:t>
      </w:r>
      <w:r w:rsidRPr="00137ECE">
        <w:rPr>
          <w:b/>
        </w:rPr>
        <w:t>toute personne condamnée à le droit de faire examiner sa condamnation par une autre juridiction</w:t>
      </w:r>
      <w:r>
        <w:rPr>
          <w:b/>
        </w:rPr>
        <w:t>.</w:t>
      </w:r>
      <w:r>
        <w:t> »</w:t>
      </w:r>
    </w:p>
    <w:p w14:paraId="29F43AB3" w14:textId="113033C9" w:rsidR="00137ECE" w:rsidRDefault="00137ECE" w:rsidP="003D5F1E">
      <w:r>
        <w:sym w:font="Wingdings" w:char="F0E0"/>
      </w:r>
      <w:r>
        <w:t xml:space="preserve"> On ne peut pas être condamné </w:t>
      </w:r>
      <w:r w:rsidRPr="00137ECE">
        <w:rPr>
          <w:u w:val="single"/>
        </w:rPr>
        <w:t>sans</w:t>
      </w:r>
      <w:r>
        <w:t xml:space="preserve"> la possibilité de faire un recours</w:t>
      </w:r>
      <w:r w:rsidR="00EA3103">
        <w:t xml:space="preserve">, avec des recours différents (contester sur le fond ou sur le droit). </w:t>
      </w:r>
    </w:p>
    <w:p w14:paraId="42D8C5FC" w14:textId="77777777" w:rsidR="00EA3103" w:rsidRDefault="00EA3103" w:rsidP="003D5F1E"/>
    <w:p w14:paraId="3CB807B0" w14:textId="77777777" w:rsidR="004A36C2" w:rsidRDefault="004A36C2" w:rsidP="004A36C2"/>
    <w:p w14:paraId="3FF7273A" w14:textId="77777777" w:rsidR="005663D2" w:rsidRDefault="005663D2" w:rsidP="004A36C2"/>
    <w:p w14:paraId="45FDEF7D" w14:textId="77777777" w:rsidR="004A36C2" w:rsidRDefault="004A36C2" w:rsidP="004A36C2"/>
    <w:p w14:paraId="1579E5FA" w14:textId="4125AE4E" w:rsidR="004A36C2" w:rsidRPr="004A36C2" w:rsidRDefault="004A36C2" w:rsidP="004A36C2">
      <w:pPr>
        <w:pStyle w:val="Paragraphedeliste"/>
        <w:numPr>
          <w:ilvl w:val="0"/>
          <w:numId w:val="50"/>
        </w:numPr>
        <w:rPr>
          <w:color w:val="4F81BD" w:themeColor="accent1"/>
          <w:u w:val="single"/>
        </w:rPr>
      </w:pPr>
      <w:r w:rsidRPr="004A36C2">
        <w:rPr>
          <w:color w:val="4F81BD" w:themeColor="accent1"/>
          <w:u w:val="single"/>
        </w:rPr>
        <w:t>Les recours ordinaires : l’appel et l’opposition</w:t>
      </w:r>
    </w:p>
    <w:p w14:paraId="1564A86E" w14:textId="77777777" w:rsidR="004A36C2" w:rsidRDefault="004A36C2" w:rsidP="004A36C2"/>
    <w:p w14:paraId="525C1CC4" w14:textId="2F649930" w:rsidR="004A36C2" w:rsidRPr="004A36C2" w:rsidRDefault="004A36C2" w:rsidP="004A36C2">
      <w:pPr>
        <w:pStyle w:val="Paragraphedeliste"/>
        <w:numPr>
          <w:ilvl w:val="0"/>
          <w:numId w:val="51"/>
        </w:numPr>
        <w:rPr>
          <w:color w:val="F79646" w:themeColor="accent6"/>
          <w:u w:val="single"/>
        </w:rPr>
      </w:pPr>
      <w:r w:rsidRPr="004A36C2">
        <w:rPr>
          <w:color w:val="F79646" w:themeColor="accent6"/>
          <w:u w:val="single"/>
        </w:rPr>
        <w:t>L’appel.</w:t>
      </w:r>
    </w:p>
    <w:p w14:paraId="2D81EBAD" w14:textId="77777777" w:rsidR="004A36C2" w:rsidRDefault="004A36C2" w:rsidP="004A36C2"/>
    <w:p w14:paraId="007857DB" w14:textId="33922A9C" w:rsidR="004A36C2" w:rsidRDefault="004A36C2" w:rsidP="004A36C2">
      <w:r>
        <w:t xml:space="preserve">Article </w:t>
      </w:r>
      <w:r w:rsidRPr="004A36C2">
        <w:rPr>
          <w:b/>
        </w:rPr>
        <w:t>542</w:t>
      </w:r>
      <w:r>
        <w:t xml:space="preserve"> du Code de Procédure Civile : « </w:t>
      </w:r>
      <w:r w:rsidRPr="004A36C2">
        <w:rPr>
          <w:b/>
        </w:rPr>
        <w:t>L’appel tend à faire réformer ou annuler par la Cour d'Appel un jugement rendu par une juridiction du premier degré</w:t>
      </w:r>
      <w:r>
        <w:t>. »</w:t>
      </w:r>
    </w:p>
    <w:p w14:paraId="09797984" w14:textId="77777777" w:rsidR="004A36C2" w:rsidRDefault="004A36C2" w:rsidP="004A36C2"/>
    <w:p w14:paraId="58C85093" w14:textId="2060CC4E" w:rsidR="004A36C2" w:rsidRPr="004A36C2" w:rsidRDefault="004A36C2" w:rsidP="004A36C2">
      <w:pPr>
        <w:pStyle w:val="Paragraphedeliste"/>
        <w:numPr>
          <w:ilvl w:val="0"/>
          <w:numId w:val="51"/>
        </w:numPr>
        <w:rPr>
          <w:color w:val="F79646" w:themeColor="accent6"/>
          <w:u w:val="single"/>
        </w:rPr>
      </w:pPr>
      <w:r w:rsidRPr="004A36C2">
        <w:rPr>
          <w:color w:val="F79646" w:themeColor="accent6"/>
          <w:u w:val="single"/>
        </w:rPr>
        <w:t>L’opposition.</w:t>
      </w:r>
    </w:p>
    <w:p w14:paraId="6E53FA06" w14:textId="77777777" w:rsidR="004A36C2" w:rsidRDefault="004A36C2" w:rsidP="004A36C2"/>
    <w:p w14:paraId="5555DC49" w14:textId="0B7B200C" w:rsidR="004A36C2" w:rsidRDefault="004A36C2" w:rsidP="004A36C2">
      <w:r>
        <w:t>Article 571 du Code de Procédure Civile :</w:t>
      </w:r>
    </w:p>
    <w:p w14:paraId="4A1944B4" w14:textId="166F8168" w:rsidR="004A36C2" w:rsidRDefault="004A36C2" w:rsidP="004A36C2">
      <w:r>
        <w:t>« </w:t>
      </w:r>
      <w:r w:rsidRPr="004A36C2">
        <w:rPr>
          <w:b/>
        </w:rPr>
        <w:t>L’opposition tend à faire rétracter un jugement rendu par défaut. Elle n’est ouverte qu’au défaillant</w:t>
      </w:r>
      <w:r>
        <w:t>. »</w:t>
      </w:r>
    </w:p>
    <w:p w14:paraId="4EC42163" w14:textId="77777777" w:rsidR="004A36C2" w:rsidRDefault="004A36C2" w:rsidP="004A36C2"/>
    <w:p w14:paraId="5541AC0E" w14:textId="35F0DB30" w:rsidR="004A36C2" w:rsidRDefault="004A36C2" w:rsidP="004A36C2">
      <w:r>
        <w:t>Article 572 du Code de Procédure Civile :</w:t>
      </w:r>
    </w:p>
    <w:p w14:paraId="22B25FBB" w14:textId="77777777" w:rsidR="004A36C2" w:rsidRDefault="004A36C2" w:rsidP="004A36C2">
      <w:pPr>
        <w:rPr>
          <w:b/>
        </w:rPr>
      </w:pPr>
      <w:r>
        <w:t>« </w:t>
      </w:r>
      <w:r w:rsidRPr="004A36C2">
        <w:rPr>
          <w:b/>
        </w:rPr>
        <w:t xml:space="preserve">L'opposition remet en question, devant le même juge, les points jugés par défaut pour qu'il soit à nouveau statué en fait et en droit. </w:t>
      </w:r>
    </w:p>
    <w:p w14:paraId="3B188BC2" w14:textId="300F4879" w:rsidR="004A36C2" w:rsidRPr="004A36C2" w:rsidRDefault="004A36C2" w:rsidP="004A36C2">
      <w:r w:rsidRPr="004A36C2">
        <w:rPr>
          <w:b/>
        </w:rPr>
        <w:t>Le jugement frappé d'opposition n'est anéanti que par le jugement qui le rétracte. </w:t>
      </w:r>
      <w:r>
        <w:t>»</w:t>
      </w:r>
    </w:p>
    <w:p w14:paraId="74159AA6" w14:textId="082627F3" w:rsidR="004A36C2" w:rsidRDefault="004A36C2" w:rsidP="004A36C2"/>
    <w:p w14:paraId="624A6AB4" w14:textId="675D0D74" w:rsidR="004A36C2" w:rsidRDefault="004A36C2" w:rsidP="004A36C2">
      <w:r>
        <w:t xml:space="preserve">Un jugement rendu par défaut est rendu par une personne ; on peut être jugé sans être présent. </w:t>
      </w:r>
    </w:p>
    <w:p w14:paraId="333DDD3C" w14:textId="0BD4C3FB" w:rsidR="004A36C2" w:rsidRDefault="004A36C2" w:rsidP="004A36C2">
      <w:r>
        <w:t xml:space="preserve">Lorsque la personne n’est ni présente, ni représentée, une </w:t>
      </w:r>
      <w:r w:rsidRPr="004A36C2">
        <w:rPr>
          <w:b/>
        </w:rPr>
        <w:t>décision de justice doit quand même être rendue</w:t>
      </w:r>
      <w:r>
        <w:t>.</w:t>
      </w:r>
    </w:p>
    <w:p w14:paraId="4F850DBD" w14:textId="11BD354C" w:rsidR="004A36C2" w:rsidRDefault="004A36C2" w:rsidP="004A36C2"/>
    <w:p w14:paraId="393049A4" w14:textId="1DDDB6E5" w:rsidR="008134FE" w:rsidRPr="008134FE" w:rsidRDefault="008134FE" w:rsidP="008134FE">
      <w:pPr>
        <w:pStyle w:val="Paragraphedeliste"/>
        <w:numPr>
          <w:ilvl w:val="0"/>
          <w:numId w:val="50"/>
        </w:numPr>
        <w:rPr>
          <w:color w:val="4F81BD" w:themeColor="accent1"/>
          <w:u w:val="single"/>
        </w:rPr>
      </w:pPr>
      <w:r w:rsidRPr="008134FE">
        <w:rPr>
          <w:color w:val="4F81BD" w:themeColor="accent1"/>
          <w:u w:val="single"/>
        </w:rPr>
        <w:t>Les recours extraordinaires.</w:t>
      </w:r>
    </w:p>
    <w:p w14:paraId="0C85DFEA" w14:textId="77777777" w:rsidR="008134FE" w:rsidRDefault="008134FE" w:rsidP="008134FE"/>
    <w:p w14:paraId="507B01ED" w14:textId="77777777" w:rsidR="005663D2" w:rsidRDefault="005663D2" w:rsidP="005663D2">
      <w:r>
        <w:t>Article 527 du Code de Procédure Civile :</w:t>
      </w:r>
    </w:p>
    <w:p w14:paraId="1A05CE92" w14:textId="77777777" w:rsidR="005663D2" w:rsidRPr="00EA3103" w:rsidRDefault="005663D2" w:rsidP="005663D2">
      <w:r>
        <w:t>« </w:t>
      </w:r>
      <w:r w:rsidRPr="00EA3103">
        <w:t xml:space="preserve">Les voies </w:t>
      </w:r>
      <w:r w:rsidRPr="00EA3103">
        <w:rPr>
          <w:b/>
        </w:rPr>
        <w:t>ordinaires</w:t>
      </w:r>
      <w:r w:rsidRPr="00EA3103">
        <w:t xml:space="preserve"> </w:t>
      </w:r>
      <w:r>
        <w:t xml:space="preserve">(recours sur le fond) </w:t>
      </w:r>
      <w:r w:rsidRPr="00EA3103">
        <w:t xml:space="preserve">de recours sont l'appel et l'opposition, les voies </w:t>
      </w:r>
      <w:r w:rsidRPr="00EA3103">
        <w:rPr>
          <w:b/>
        </w:rPr>
        <w:t>extraordinaires</w:t>
      </w:r>
      <w:r w:rsidRPr="00EA3103">
        <w:t xml:space="preserve"> </w:t>
      </w:r>
      <w:r>
        <w:t xml:space="preserve">(recours sur le droit ou sur la remise en cause d’une décision de justice devenue définitive) </w:t>
      </w:r>
      <w:r w:rsidRPr="00EA3103">
        <w:t>la tierce opposition, le recours en révision et le pourvoi en cassation.</w:t>
      </w:r>
      <w:r>
        <w:t> »</w:t>
      </w:r>
    </w:p>
    <w:p w14:paraId="6BD278F9" w14:textId="77777777" w:rsidR="005663D2" w:rsidRPr="00EA3103" w:rsidRDefault="005663D2" w:rsidP="005663D2"/>
    <w:p w14:paraId="0477E2AB" w14:textId="77777777" w:rsidR="005663D2" w:rsidRPr="009A4C7E" w:rsidRDefault="005663D2" w:rsidP="005663D2">
      <w:pPr>
        <w:rPr>
          <w:u w:val="single"/>
        </w:rPr>
      </w:pPr>
      <w:r w:rsidRPr="009A4C7E">
        <w:rPr>
          <w:u w:val="single"/>
        </w:rPr>
        <w:t>Autres formes de recours :</w:t>
      </w:r>
    </w:p>
    <w:p w14:paraId="063F777E" w14:textId="77777777" w:rsidR="005663D2" w:rsidRDefault="005663D2" w:rsidP="005663D2"/>
    <w:p w14:paraId="4BD7C72F" w14:textId="77777777" w:rsidR="005663D2" w:rsidRDefault="005663D2" w:rsidP="005663D2">
      <w:pPr>
        <w:pStyle w:val="Paragraphedeliste"/>
        <w:numPr>
          <w:ilvl w:val="0"/>
          <w:numId w:val="49"/>
        </w:numPr>
      </w:pPr>
      <w:r>
        <w:t>Le recours en réexamen</w:t>
      </w:r>
    </w:p>
    <w:p w14:paraId="30012892" w14:textId="77777777" w:rsidR="005663D2" w:rsidRDefault="005663D2" w:rsidP="005663D2">
      <w:pPr>
        <w:pStyle w:val="Paragraphedeliste"/>
        <w:numPr>
          <w:ilvl w:val="0"/>
          <w:numId w:val="49"/>
        </w:numPr>
      </w:pPr>
      <w:r>
        <w:t>Le recours en rectification d’erreur matérielle</w:t>
      </w:r>
    </w:p>
    <w:p w14:paraId="377E425B" w14:textId="14F1BF43" w:rsidR="005663D2" w:rsidRDefault="005663D2" w:rsidP="005663D2">
      <w:pPr>
        <w:pStyle w:val="Paragraphedeliste"/>
        <w:numPr>
          <w:ilvl w:val="0"/>
          <w:numId w:val="49"/>
        </w:numPr>
      </w:pPr>
      <w:r>
        <w:t>Le recours devant le Conseil Constitutionnel (QPC)</w:t>
      </w:r>
    </w:p>
    <w:p w14:paraId="718BA2CE" w14:textId="00FE7D69" w:rsidR="005663D2" w:rsidRDefault="005663D2" w:rsidP="005663D2">
      <w:pPr>
        <w:pStyle w:val="Paragraphedeliste"/>
        <w:numPr>
          <w:ilvl w:val="0"/>
          <w:numId w:val="49"/>
        </w:numPr>
      </w:pPr>
      <w:r>
        <w:t>Le recours devant la Cour Européenne des Droits de l'Homme.</w:t>
      </w:r>
    </w:p>
    <w:p w14:paraId="136876FF" w14:textId="2732662E" w:rsidR="009A4C7E" w:rsidRDefault="009A4C7E" w:rsidP="005663D2">
      <w:pPr>
        <w:pStyle w:val="Paragraphedeliste"/>
        <w:numPr>
          <w:ilvl w:val="0"/>
          <w:numId w:val="49"/>
        </w:numPr>
      </w:pPr>
      <w:r>
        <w:t>Le recours devant la Cour de Justice de l’</w:t>
      </w:r>
      <w:r w:rsidR="00703A8D">
        <w:t>Union Européenne ; recours en manquement.</w:t>
      </w:r>
    </w:p>
    <w:p w14:paraId="3E1DD9E5" w14:textId="118574A3" w:rsidR="005663D2" w:rsidRDefault="00703A8D" w:rsidP="005663D2">
      <w:r>
        <w:sym w:font="Wingdings" w:char="F0E0"/>
      </w:r>
      <w:r>
        <w:t xml:space="preserve"> Une QPC est posée au Conseil Constitutionnel et peut influencer certaines réformes (garde à vue).</w:t>
      </w:r>
    </w:p>
    <w:p w14:paraId="113915F0" w14:textId="77777777" w:rsidR="005663D2" w:rsidRDefault="005663D2" w:rsidP="005663D2"/>
    <w:p w14:paraId="560B43A5" w14:textId="77777777" w:rsidR="005663D2" w:rsidRDefault="005663D2" w:rsidP="005663D2"/>
    <w:p w14:paraId="60047601" w14:textId="77777777" w:rsidR="005663D2" w:rsidRDefault="005663D2" w:rsidP="005663D2"/>
    <w:p w14:paraId="5DDAD9DB" w14:textId="2A82A8C9" w:rsidR="005663D2" w:rsidRPr="005663D2" w:rsidRDefault="005663D2" w:rsidP="005663D2">
      <w:pPr>
        <w:pStyle w:val="Paragraphedeliste"/>
        <w:numPr>
          <w:ilvl w:val="0"/>
          <w:numId w:val="52"/>
        </w:numPr>
        <w:rPr>
          <w:color w:val="F79646" w:themeColor="accent6"/>
          <w:u w:val="single"/>
        </w:rPr>
      </w:pPr>
      <w:r w:rsidRPr="005663D2">
        <w:rPr>
          <w:color w:val="F79646" w:themeColor="accent6"/>
          <w:u w:val="single"/>
        </w:rPr>
        <w:t>La tierce opposition.</w:t>
      </w:r>
    </w:p>
    <w:p w14:paraId="0D156F73" w14:textId="44214419" w:rsidR="005663D2" w:rsidRDefault="005663D2" w:rsidP="005663D2"/>
    <w:p w14:paraId="70917DE7" w14:textId="189803FA" w:rsidR="005663D2" w:rsidRPr="005663D2" w:rsidRDefault="005663D2" w:rsidP="005663D2">
      <w:r w:rsidRPr="005663D2">
        <w:t xml:space="preserve">Article </w:t>
      </w:r>
      <w:r w:rsidRPr="005663D2">
        <w:rPr>
          <w:b/>
        </w:rPr>
        <w:t>582</w:t>
      </w:r>
      <w:r w:rsidRPr="005663D2">
        <w:t xml:space="preserve"> du </w:t>
      </w:r>
      <w:r w:rsidRPr="005663D2">
        <w:rPr>
          <w:b/>
        </w:rPr>
        <w:t>Code de Procédure Civile</w:t>
      </w:r>
      <w:r w:rsidRPr="005663D2">
        <w:t> :</w:t>
      </w:r>
    </w:p>
    <w:p w14:paraId="7C85AEEA" w14:textId="4D03D894" w:rsidR="005663D2" w:rsidRPr="005663D2" w:rsidRDefault="005663D2" w:rsidP="005663D2">
      <w:r>
        <w:t>« </w:t>
      </w:r>
      <w:r w:rsidRPr="005663D2">
        <w:t xml:space="preserve">La tierce opposition tend à faire </w:t>
      </w:r>
      <w:r w:rsidRPr="005663D2">
        <w:rPr>
          <w:b/>
        </w:rPr>
        <w:t>rétracter ou réformer un jugement</w:t>
      </w:r>
      <w:r w:rsidRPr="005663D2">
        <w:t xml:space="preserve"> au profit du tiers qui l'attaque.</w:t>
      </w:r>
    </w:p>
    <w:p w14:paraId="2F9451B4" w14:textId="168EA6B2" w:rsidR="005663D2" w:rsidRDefault="005663D2" w:rsidP="005663D2">
      <w:r w:rsidRPr="005663D2">
        <w:t>Elle remet en question relativement à son auteur les points jugés qu'elle critique, pour qu'il soit à nouveau statué en fait et en droit.</w:t>
      </w:r>
      <w:r>
        <w:t> »</w:t>
      </w:r>
    </w:p>
    <w:p w14:paraId="6A7D8D4B" w14:textId="77777777" w:rsidR="005663D2" w:rsidRDefault="005663D2" w:rsidP="005663D2"/>
    <w:p w14:paraId="799DB554" w14:textId="0949F0DE" w:rsidR="005663D2" w:rsidRPr="005663D2" w:rsidRDefault="005663D2" w:rsidP="005663D2">
      <w:pPr>
        <w:pStyle w:val="Paragraphedeliste"/>
        <w:numPr>
          <w:ilvl w:val="0"/>
          <w:numId w:val="52"/>
        </w:numPr>
        <w:rPr>
          <w:color w:val="F79646" w:themeColor="accent6"/>
          <w:u w:val="single"/>
        </w:rPr>
      </w:pPr>
      <w:r w:rsidRPr="005663D2">
        <w:rPr>
          <w:color w:val="F79646" w:themeColor="accent6"/>
          <w:u w:val="single"/>
        </w:rPr>
        <w:t>Le pourvoi en Cassation.</w:t>
      </w:r>
    </w:p>
    <w:p w14:paraId="6DA253C1" w14:textId="77777777" w:rsidR="005663D2" w:rsidRDefault="005663D2" w:rsidP="005663D2"/>
    <w:p w14:paraId="3D0B8B56" w14:textId="67BBA3CE" w:rsidR="005663D2" w:rsidRDefault="005663D2" w:rsidP="005663D2">
      <w:r>
        <w:t xml:space="preserve">Recours extraordinaire car il </w:t>
      </w:r>
      <w:r w:rsidRPr="0066236C">
        <w:rPr>
          <w:b/>
        </w:rPr>
        <w:t>juge sur le droit</w:t>
      </w:r>
      <w:r>
        <w:t>, et non sur le fond, des décisions rendues en dernier ressort.</w:t>
      </w:r>
    </w:p>
    <w:p w14:paraId="2488149E" w14:textId="65594ECC" w:rsidR="005663D2" w:rsidRDefault="005663D2" w:rsidP="005663D2">
      <w:r>
        <w:t xml:space="preserve">La </w:t>
      </w:r>
      <w:r w:rsidRPr="0066236C">
        <w:rPr>
          <w:b/>
        </w:rPr>
        <w:t>Cour de Cassation peut casser la décision rendue</w:t>
      </w:r>
      <w:r>
        <w:t>, et s’il y a quelque chose à juger sur le fond, elle va renvoyer l’affaire devant une juridiction du fond (Tribunal de Grande Instance, Cour d'Appel).</w:t>
      </w:r>
    </w:p>
    <w:p w14:paraId="24B734F1" w14:textId="77777777" w:rsidR="0066236C" w:rsidRDefault="0066236C" w:rsidP="005663D2"/>
    <w:p w14:paraId="2376DA7E" w14:textId="3EBDE21F" w:rsidR="0066236C" w:rsidRPr="0066236C" w:rsidRDefault="0066236C" w:rsidP="0066236C">
      <w:pPr>
        <w:pStyle w:val="Paragraphedeliste"/>
        <w:numPr>
          <w:ilvl w:val="0"/>
          <w:numId w:val="52"/>
        </w:numPr>
        <w:rPr>
          <w:color w:val="F79646" w:themeColor="accent6"/>
          <w:u w:val="single"/>
        </w:rPr>
      </w:pPr>
      <w:r w:rsidRPr="0066236C">
        <w:rPr>
          <w:color w:val="F79646" w:themeColor="accent6"/>
          <w:u w:val="single"/>
        </w:rPr>
        <w:t>Le recours en révision.</w:t>
      </w:r>
    </w:p>
    <w:p w14:paraId="21A8DE8E" w14:textId="77777777" w:rsidR="0066236C" w:rsidRDefault="0066236C" w:rsidP="0066236C"/>
    <w:p w14:paraId="7E70A402" w14:textId="06DB339A" w:rsidR="0066236C" w:rsidRDefault="0066236C" w:rsidP="0066236C">
      <w:r>
        <w:t xml:space="preserve">Il est définit dans l’article </w:t>
      </w:r>
      <w:r w:rsidRPr="0066236C">
        <w:rPr>
          <w:b/>
        </w:rPr>
        <w:t>593</w:t>
      </w:r>
      <w:r>
        <w:t xml:space="preserve"> du </w:t>
      </w:r>
      <w:r w:rsidRPr="0066236C">
        <w:rPr>
          <w:b/>
        </w:rPr>
        <w:t>Code de Procédure Civile</w:t>
      </w:r>
      <w:r>
        <w:t xml:space="preserve"> de manière suivante : « </w:t>
      </w:r>
      <w:r w:rsidRPr="0066236C">
        <w:t xml:space="preserve">Le recours en révision tend à </w:t>
      </w:r>
      <w:r w:rsidRPr="0066236C">
        <w:rPr>
          <w:b/>
        </w:rPr>
        <w:t>faire rétracter un jugement passé en force de chose jugée</w:t>
      </w:r>
      <w:r w:rsidRPr="0066236C">
        <w:t xml:space="preserve"> pour qu'il soit à </w:t>
      </w:r>
      <w:r w:rsidRPr="0066236C">
        <w:rPr>
          <w:b/>
        </w:rPr>
        <w:t>nouveau statué en fait et en droit</w:t>
      </w:r>
      <w:r w:rsidRPr="0066236C">
        <w:t>.</w:t>
      </w:r>
      <w:r>
        <w:t> »</w:t>
      </w:r>
    </w:p>
    <w:p w14:paraId="6937D103" w14:textId="77777777" w:rsidR="0066236C" w:rsidRDefault="0066236C" w:rsidP="0066236C"/>
    <w:p w14:paraId="07B955D2" w14:textId="7E098FB7" w:rsidR="0066236C" w:rsidRDefault="0066236C" w:rsidP="0066236C">
      <w:r>
        <w:sym w:font="Wingdings" w:char="F0E0"/>
      </w:r>
      <w:r>
        <w:t xml:space="preserve"> </w:t>
      </w:r>
      <w:r w:rsidR="005A2B55">
        <w:rPr>
          <w:b/>
        </w:rPr>
        <w:t>Autorité de la force</w:t>
      </w:r>
      <w:r w:rsidRPr="0066236C">
        <w:rPr>
          <w:b/>
        </w:rPr>
        <w:t xml:space="preserve"> jugée </w:t>
      </w:r>
      <w:r>
        <w:t xml:space="preserve">: la </w:t>
      </w:r>
      <w:r w:rsidRPr="0066236C">
        <w:rPr>
          <w:u w:val="single"/>
        </w:rPr>
        <w:t>décision n’est pas</w:t>
      </w:r>
      <w:r>
        <w:t xml:space="preserve"> </w:t>
      </w:r>
      <w:r w:rsidRPr="0066236C">
        <w:rPr>
          <w:u w:val="single"/>
        </w:rPr>
        <w:t>critiquable ou contestable</w:t>
      </w:r>
      <w:r>
        <w:t xml:space="preserve">, sauf par recours de droit. </w:t>
      </w:r>
    </w:p>
    <w:p w14:paraId="21CA9D72" w14:textId="1B6C4B0A" w:rsidR="0066236C" w:rsidRDefault="0066236C" w:rsidP="0066236C">
      <w:r>
        <w:sym w:font="Wingdings" w:char="F0E0"/>
      </w:r>
      <w:r>
        <w:t xml:space="preserve"> </w:t>
      </w:r>
      <w:r w:rsidRPr="0066236C">
        <w:rPr>
          <w:b/>
        </w:rPr>
        <w:t>Force de la chose jugée </w:t>
      </w:r>
      <w:r>
        <w:t xml:space="preserve">: susceptible </w:t>
      </w:r>
      <w:r w:rsidRPr="0066236C">
        <w:t>d’</w:t>
      </w:r>
      <w:r w:rsidRPr="0066236C">
        <w:rPr>
          <w:u w:val="single"/>
        </w:rPr>
        <w:t>aucune voie de recours ordinaires</w:t>
      </w:r>
      <w:r>
        <w:t>.</w:t>
      </w:r>
    </w:p>
    <w:p w14:paraId="22573C84" w14:textId="77777777" w:rsidR="0066236C" w:rsidRDefault="0066236C" w:rsidP="0066236C"/>
    <w:p w14:paraId="261A9881" w14:textId="36C320C7" w:rsidR="005663D2" w:rsidRDefault="005A2B55" w:rsidP="005663D2">
      <w:r>
        <w:t xml:space="preserve">Il apparaît des éléments qui tentent à </w:t>
      </w:r>
      <w:r w:rsidRPr="005A2B55">
        <w:rPr>
          <w:u w:val="single"/>
        </w:rPr>
        <w:t>faire penser</w:t>
      </w:r>
      <w:r>
        <w:t xml:space="preserve"> que celui qui a été condamné n’est pas forcément l’auteur. </w:t>
      </w:r>
    </w:p>
    <w:p w14:paraId="02C0BA99" w14:textId="77777777" w:rsidR="005A2B55" w:rsidRDefault="005A2B55" w:rsidP="005663D2"/>
    <w:p w14:paraId="76CD37AD" w14:textId="1DBFBD58" w:rsidR="005A2B55" w:rsidRPr="005A2B55" w:rsidRDefault="005A2B55" w:rsidP="005A2B55">
      <w:pPr>
        <w:pStyle w:val="Paragraphedeliste"/>
        <w:numPr>
          <w:ilvl w:val="0"/>
          <w:numId w:val="52"/>
        </w:numPr>
        <w:rPr>
          <w:color w:val="F79646" w:themeColor="accent6"/>
          <w:u w:val="single"/>
        </w:rPr>
      </w:pPr>
      <w:r w:rsidRPr="005A2B55">
        <w:rPr>
          <w:color w:val="F79646" w:themeColor="accent6"/>
          <w:u w:val="single"/>
        </w:rPr>
        <w:t>Le recours en réexamen.</w:t>
      </w:r>
    </w:p>
    <w:p w14:paraId="39DDE055" w14:textId="77777777" w:rsidR="005A2B55" w:rsidRDefault="005A2B55" w:rsidP="005A2B55"/>
    <w:p w14:paraId="32426056" w14:textId="0C5BD39C" w:rsidR="005663D2" w:rsidRDefault="005A2B55" w:rsidP="005663D2">
      <w:r w:rsidRPr="005A2B55">
        <w:rPr>
          <w:b/>
        </w:rPr>
        <w:t>Il n’existe qu’en matière pénale</w:t>
      </w:r>
      <w:r>
        <w:t xml:space="preserve">, et est prévu aux articles 626-1 et suivant du Code de Procédure Pénale. C’est un </w:t>
      </w:r>
      <w:r w:rsidRPr="005A2B55">
        <w:rPr>
          <w:b/>
        </w:rPr>
        <w:t>recours particulier</w:t>
      </w:r>
      <w:r>
        <w:t xml:space="preserve"> qui permet d’obtenir un </w:t>
      </w:r>
      <w:r w:rsidRPr="005A2B55">
        <w:rPr>
          <w:b/>
        </w:rPr>
        <w:t>nouveau procès dans une affaire qui a été définitivement jugée</w:t>
      </w:r>
      <w:r>
        <w:t>. La Cour Européenne des Droits de l'Homme a été saisie d’un recours dans cette affaire, et la Cour Européenne des Droits de l'Homme a constaté que les droits du condamné n’avaient pas été respectés, conformément à la Convention Européenne des Droits de l’Homme.</w:t>
      </w:r>
    </w:p>
    <w:p w14:paraId="39D1C543" w14:textId="77777777" w:rsidR="006427E8" w:rsidRDefault="006427E8" w:rsidP="005663D2"/>
    <w:p w14:paraId="377690CB" w14:textId="3ACC8530" w:rsidR="005663D2" w:rsidRPr="009A4C7E" w:rsidRDefault="009A4C7E" w:rsidP="009A4C7E">
      <w:pPr>
        <w:jc w:val="center"/>
        <w:rPr>
          <w:b/>
          <w:color w:val="FF0000"/>
          <w:sz w:val="28"/>
        </w:rPr>
      </w:pPr>
      <w:r w:rsidRPr="009A4C7E">
        <w:rPr>
          <w:b/>
          <w:color w:val="FF0000"/>
          <w:sz w:val="28"/>
        </w:rPr>
        <w:t>Révision : erreur de fait.</w:t>
      </w:r>
    </w:p>
    <w:p w14:paraId="680FA226" w14:textId="728D425E" w:rsidR="009A4C7E" w:rsidRPr="009A4C7E" w:rsidRDefault="009A4C7E" w:rsidP="009A4C7E">
      <w:pPr>
        <w:jc w:val="center"/>
        <w:rPr>
          <w:b/>
          <w:color w:val="FF0000"/>
          <w:sz w:val="28"/>
        </w:rPr>
      </w:pPr>
      <w:r w:rsidRPr="009A4C7E">
        <w:rPr>
          <w:b/>
          <w:color w:val="FF0000"/>
          <w:sz w:val="28"/>
        </w:rPr>
        <w:t>Réexamen : erreur de droit.</w:t>
      </w:r>
    </w:p>
    <w:p w14:paraId="4B3E5D2F" w14:textId="77777777" w:rsidR="005663D2" w:rsidRDefault="005663D2" w:rsidP="005663D2"/>
    <w:p w14:paraId="525BF0F3" w14:textId="64FBA540" w:rsidR="00B9738B" w:rsidRDefault="00B9738B" w:rsidP="005663D2"/>
    <w:p w14:paraId="24FF8289" w14:textId="77777777" w:rsidR="00B9738B" w:rsidRDefault="00B9738B" w:rsidP="005663D2"/>
    <w:p w14:paraId="793F8607" w14:textId="77777777" w:rsidR="00B9738B" w:rsidRPr="005663D2" w:rsidRDefault="00B9738B" w:rsidP="005663D2"/>
    <w:p w14:paraId="39DA942C" w14:textId="77777777" w:rsidR="005663D2" w:rsidRDefault="005663D2" w:rsidP="005663D2"/>
    <w:p w14:paraId="3F898105" w14:textId="318EE880" w:rsidR="006427E8" w:rsidRPr="00703A8D" w:rsidRDefault="00703A8D" w:rsidP="00703A8D">
      <w:pPr>
        <w:pStyle w:val="Paragraphedeliste"/>
        <w:numPr>
          <w:ilvl w:val="0"/>
          <w:numId w:val="44"/>
        </w:numPr>
        <w:rPr>
          <w:color w:val="9BBB59" w:themeColor="accent3"/>
          <w:u w:val="single"/>
        </w:rPr>
      </w:pPr>
      <w:r w:rsidRPr="00703A8D">
        <w:rPr>
          <w:color w:val="9BBB59" w:themeColor="accent3"/>
          <w:u w:val="single"/>
        </w:rPr>
        <w:t>L’unité des juridictions civiles et pénales.</w:t>
      </w:r>
    </w:p>
    <w:p w14:paraId="452188D8" w14:textId="77777777" w:rsidR="00703A8D" w:rsidRDefault="00703A8D" w:rsidP="00703A8D"/>
    <w:p w14:paraId="06B8C0CE" w14:textId="35A67F36" w:rsidR="00703A8D" w:rsidRDefault="00703A8D" w:rsidP="00703A8D">
      <w:r>
        <w:t xml:space="preserve">Ce principe signifie qu’il n’y a </w:t>
      </w:r>
      <w:r w:rsidRPr="00093483">
        <w:rPr>
          <w:b/>
          <w:color w:val="FF0000"/>
        </w:rPr>
        <w:t>pas de</w:t>
      </w:r>
      <w:r w:rsidRPr="00093483">
        <w:rPr>
          <w:color w:val="FF0000"/>
        </w:rPr>
        <w:t xml:space="preserve"> </w:t>
      </w:r>
      <w:r w:rsidRPr="00093483">
        <w:rPr>
          <w:b/>
          <w:color w:val="FF0000"/>
        </w:rPr>
        <w:t>distinction structurelle</w:t>
      </w:r>
      <w:r w:rsidRPr="00093483">
        <w:rPr>
          <w:color w:val="FF0000"/>
        </w:rPr>
        <w:t xml:space="preserve"> </w:t>
      </w:r>
      <w:r w:rsidRPr="00093483">
        <w:rPr>
          <w:b/>
          <w:color w:val="FF0000"/>
        </w:rPr>
        <w:t>et importante entre les juridictions civiles et pénales</w:t>
      </w:r>
      <w:r w:rsidRPr="00093483">
        <w:rPr>
          <w:b/>
        </w:rPr>
        <w:t xml:space="preserve"> </w:t>
      </w:r>
      <w:r>
        <w:t>car ce sont les mêmes.</w:t>
      </w:r>
    </w:p>
    <w:p w14:paraId="70813F8B" w14:textId="23CE2463" w:rsidR="00703A8D" w:rsidRDefault="00703A8D" w:rsidP="00703A8D">
      <w:r>
        <w:t xml:space="preserve">Cette identité est respectée par la juridiction de proximité, qui a des compétences en matière civile et en matière pénale ; ce juge de proximité est très souvent seul. </w:t>
      </w:r>
    </w:p>
    <w:p w14:paraId="6915B829" w14:textId="77777777" w:rsidR="005634A5" w:rsidRDefault="005634A5" w:rsidP="00703A8D"/>
    <w:p w14:paraId="0146E499" w14:textId="2D805FC4" w:rsidR="005634A5" w:rsidRPr="005634A5" w:rsidRDefault="005634A5" w:rsidP="00703A8D">
      <w:pPr>
        <w:rPr>
          <w:u w:val="single"/>
        </w:rPr>
      </w:pPr>
      <w:r w:rsidRPr="005634A5">
        <w:rPr>
          <w:u w:val="single"/>
        </w:rPr>
        <w:t>Principes respectés par </w:t>
      </w:r>
      <w:r w:rsidR="00093483">
        <w:rPr>
          <w:u w:val="single"/>
        </w:rPr>
        <w:t>(statut en civil &amp; en pénal)</w:t>
      </w:r>
      <w:r w:rsidRPr="005634A5">
        <w:rPr>
          <w:u w:val="single"/>
        </w:rPr>
        <w:t>:</w:t>
      </w:r>
    </w:p>
    <w:p w14:paraId="770CD5A1" w14:textId="77777777" w:rsidR="00703A8D" w:rsidRDefault="00703A8D" w:rsidP="00703A8D"/>
    <w:p w14:paraId="4F6B1C53" w14:textId="04F13661" w:rsidR="00703A8D" w:rsidRPr="00093483" w:rsidRDefault="005634A5" w:rsidP="00703A8D">
      <w:pPr>
        <w:pStyle w:val="Paragraphedeliste"/>
        <w:numPr>
          <w:ilvl w:val="0"/>
          <w:numId w:val="53"/>
        </w:numPr>
        <w:rPr>
          <w:color w:val="FF0000"/>
        </w:rPr>
      </w:pPr>
      <w:r>
        <w:t>Juridiction de proximité (peut juger le matin du civil, et le soir du pénal) </w:t>
      </w:r>
      <w:r w:rsidRPr="00093483">
        <w:rPr>
          <w:color w:val="FF0000"/>
        </w:rPr>
        <w:t>;</w:t>
      </w:r>
    </w:p>
    <w:p w14:paraId="636C4E49" w14:textId="4250FD85" w:rsidR="005634A5" w:rsidRPr="00093483" w:rsidRDefault="005634A5" w:rsidP="00703A8D">
      <w:pPr>
        <w:pStyle w:val="Paragraphedeliste"/>
        <w:numPr>
          <w:ilvl w:val="0"/>
          <w:numId w:val="53"/>
        </w:numPr>
        <w:rPr>
          <w:color w:val="FF0000"/>
        </w:rPr>
      </w:pPr>
      <w:r>
        <w:t>Tribunal d’Instance (qui peut devenir un) Tribunal de Police </w:t>
      </w:r>
      <w:r w:rsidRPr="00093483">
        <w:rPr>
          <w:color w:val="FF0000"/>
        </w:rPr>
        <w:t>;</w:t>
      </w:r>
    </w:p>
    <w:p w14:paraId="33D2BC82" w14:textId="6CA7AC14" w:rsidR="005634A5" w:rsidRPr="00093483" w:rsidRDefault="005634A5" w:rsidP="00703A8D">
      <w:pPr>
        <w:pStyle w:val="Paragraphedeliste"/>
        <w:numPr>
          <w:ilvl w:val="0"/>
          <w:numId w:val="53"/>
        </w:numPr>
        <w:rPr>
          <w:color w:val="FF0000"/>
        </w:rPr>
      </w:pPr>
      <w:r>
        <w:t>Tribunal de Grande Instance (qui peut devenir un) Tribunal Correctionnel </w:t>
      </w:r>
      <w:r w:rsidRPr="00093483">
        <w:rPr>
          <w:color w:val="FF0000"/>
        </w:rPr>
        <w:t>;</w:t>
      </w:r>
    </w:p>
    <w:p w14:paraId="7F663707" w14:textId="3DBAF8B8" w:rsidR="005634A5" w:rsidRPr="00093483" w:rsidRDefault="005634A5" w:rsidP="00703A8D">
      <w:pPr>
        <w:pStyle w:val="Paragraphedeliste"/>
        <w:numPr>
          <w:ilvl w:val="0"/>
          <w:numId w:val="53"/>
        </w:numPr>
        <w:rPr>
          <w:color w:val="FF0000"/>
        </w:rPr>
      </w:pPr>
      <w:r>
        <w:t>Cour d'Appel (statut en pénal comme en civil) </w:t>
      </w:r>
      <w:r w:rsidRPr="00093483">
        <w:rPr>
          <w:color w:val="FF0000"/>
        </w:rPr>
        <w:t>;</w:t>
      </w:r>
    </w:p>
    <w:p w14:paraId="0EC0AA72" w14:textId="02B47463" w:rsidR="005634A5" w:rsidRPr="00093483" w:rsidRDefault="005634A5" w:rsidP="00703A8D">
      <w:pPr>
        <w:pStyle w:val="Paragraphedeliste"/>
        <w:numPr>
          <w:ilvl w:val="0"/>
          <w:numId w:val="53"/>
        </w:numPr>
        <w:rPr>
          <w:color w:val="FF0000"/>
        </w:rPr>
      </w:pPr>
      <w:r>
        <w:t>Cour de Cassation (statut en pénal comme en civil).</w:t>
      </w:r>
    </w:p>
    <w:p w14:paraId="48E48AFA" w14:textId="77777777" w:rsidR="005634A5" w:rsidRDefault="005634A5" w:rsidP="005634A5"/>
    <w:p w14:paraId="2A56D056" w14:textId="19F6D61A" w:rsidR="005634A5" w:rsidRPr="005634A5" w:rsidRDefault="005634A5" w:rsidP="005634A5">
      <w:pPr>
        <w:rPr>
          <w:u w:val="single"/>
        </w:rPr>
      </w:pPr>
      <w:r w:rsidRPr="000370F4">
        <w:rPr>
          <w:b/>
          <w:u w:val="single"/>
        </w:rPr>
        <w:t>Exceptions</w:t>
      </w:r>
      <w:r w:rsidRPr="005634A5">
        <w:rPr>
          <w:u w:val="single"/>
        </w:rPr>
        <w:t> </w:t>
      </w:r>
      <w:r w:rsidR="00093483">
        <w:rPr>
          <w:u w:val="single"/>
        </w:rPr>
        <w:t>(ne statut qu’en civil ou en pénal)</w:t>
      </w:r>
      <w:r w:rsidRPr="005634A5">
        <w:rPr>
          <w:u w:val="single"/>
        </w:rPr>
        <w:t>:</w:t>
      </w:r>
    </w:p>
    <w:p w14:paraId="03066741" w14:textId="77777777" w:rsidR="005634A5" w:rsidRDefault="005634A5" w:rsidP="005634A5"/>
    <w:p w14:paraId="27B3EC33" w14:textId="3E1CD773" w:rsidR="005634A5" w:rsidRDefault="005634A5" w:rsidP="005634A5">
      <w:pPr>
        <w:pStyle w:val="Paragraphedeliste"/>
        <w:numPr>
          <w:ilvl w:val="0"/>
          <w:numId w:val="54"/>
        </w:numPr>
      </w:pPr>
      <w:r>
        <w:t>Juridiction spécialisée en 1</w:t>
      </w:r>
      <w:r w:rsidRPr="005634A5">
        <w:rPr>
          <w:vertAlign w:val="superscript"/>
        </w:rPr>
        <w:t>er</w:t>
      </w:r>
      <w:r>
        <w:t xml:space="preserve"> degré de juridiction ;</w:t>
      </w:r>
    </w:p>
    <w:p w14:paraId="08B728D8" w14:textId="54011DAA" w:rsidR="005634A5" w:rsidRDefault="005634A5" w:rsidP="005634A5">
      <w:pPr>
        <w:pStyle w:val="Paragraphedeliste"/>
        <w:numPr>
          <w:ilvl w:val="0"/>
          <w:numId w:val="54"/>
        </w:numPr>
      </w:pPr>
      <w:r>
        <w:t>La Cour d’Assises (n’a pas de statut civil ; statut au niveau départemental) ;</w:t>
      </w:r>
    </w:p>
    <w:p w14:paraId="7A8A02CF" w14:textId="6CD605E0" w:rsidR="005634A5" w:rsidRDefault="005634A5" w:rsidP="005634A5">
      <w:pPr>
        <w:pStyle w:val="Paragraphedeliste"/>
        <w:numPr>
          <w:ilvl w:val="0"/>
          <w:numId w:val="54"/>
        </w:numPr>
      </w:pPr>
      <w:r>
        <w:t>Les juridictions militaires (ne statut qu’en matière pénale) ;</w:t>
      </w:r>
    </w:p>
    <w:p w14:paraId="69AC5A7C" w14:textId="18D726D1" w:rsidR="005634A5" w:rsidRDefault="005634A5" w:rsidP="005634A5">
      <w:pPr>
        <w:pStyle w:val="Paragraphedeliste"/>
        <w:numPr>
          <w:ilvl w:val="0"/>
          <w:numId w:val="54"/>
        </w:numPr>
      </w:pPr>
      <w:r>
        <w:t>Les juridictions « politiques » : H</w:t>
      </w:r>
      <w:r w:rsidRPr="005634A5">
        <w:rPr>
          <w:vertAlign w:val="superscript"/>
        </w:rPr>
        <w:t>te</w:t>
      </w:r>
      <w:r>
        <w:t xml:space="preserve"> Cour / Cour de Justice de la République.</w:t>
      </w:r>
    </w:p>
    <w:p w14:paraId="1B9E094A" w14:textId="77777777" w:rsidR="005634A5" w:rsidRDefault="005634A5" w:rsidP="005634A5"/>
    <w:p w14:paraId="05CBC6BA" w14:textId="1CDE867E" w:rsidR="005634A5" w:rsidRDefault="005634A5" w:rsidP="005634A5">
      <w:r>
        <w:sym w:font="Wingdings" w:char="F0E0"/>
      </w:r>
      <w:r>
        <w:t xml:space="preserve"> Après la Révolution Française, il a été dit que </w:t>
      </w:r>
      <w:r w:rsidRPr="000370F4">
        <w:rPr>
          <w:b/>
        </w:rPr>
        <w:t>les juges ne pouvaient pas statuer en matière administrative</w:t>
      </w:r>
      <w:r>
        <w:t>.</w:t>
      </w:r>
    </w:p>
    <w:p w14:paraId="192762F4" w14:textId="0ED2A78F" w:rsidR="006427E8" w:rsidRPr="000370F4" w:rsidRDefault="00835BF5" w:rsidP="005663D2">
      <w:pPr>
        <w:rPr>
          <w:b/>
        </w:rPr>
      </w:pPr>
      <w:r>
        <w:sym w:font="Wingdings" w:char="F0E0"/>
      </w:r>
      <w:r>
        <w:t xml:space="preserve"> Protection de l’individu ; le </w:t>
      </w:r>
      <w:r w:rsidRPr="000370F4">
        <w:rPr>
          <w:b/>
        </w:rPr>
        <w:t>juge judiciaire est gardien de la liberté individuelle</w:t>
      </w:r>
    </w:p>
    <w:p w14:paraId="35917ECB" w14:textId="02574BA9" w:rsidR="006427E8" w:rsidRDefault="006427E8" w:rsidP="005663D2"/>
    <w:p w14:paraId="69FE4066" w14:textId="77777777" w:rsidR="00B9738B" w:rsidRDefault="00B9738B" w:rsidP="005663D2"/>
    <w:p w14:paraId="28AC838A" w14:textId="77777777" w:rsidR="00BC7DF7" w:rsidRDefault="00BC7DF7" w:rsidP="00BC7DF7">
      <w:pPr>
        <w:pStyle w:val="Titre"/>
        <w:jc w:val="center"/>
        <w:rPr>
          <w:rFonts w:ascii="Century Gothic" w:hAnsi="Century Gothic"/>
          <w:color w:val="FF0000"/>
        </w:rPr>
      </w:pPr>
    </w:p>
    <w:p w14:paraId="7D3F0678" w14:textId="77777777" w:rsidR="00BC7DF7" w:rsidRDefault="00BC7DF7" w:rsidP="00BC7DF7">
      <w:pPr>
        <w:pStyle w:val="Titre"/>
        <w:jc w:val="center"/>
        <w:rPr>
          <w:rFonts w:ascii="Century Gothic" w:hAnsi="Century Gothic"/>
          <w:color w:val="FF0000"/>
        </w:rPr>
      </w:pPr>
    </w:p>
    <w:p w14:paraId="75E8126A" w14:textId="77777777" w:rsidR="00BC7DF7" w:rsidRDefault="00BC7DF7" w:rsidP="00BC7DF7">
      <w:pPr>
        <w:pStyle w:val="Titre"/>
        <w:jc w:val="center"/>
        <w:rPr>
          <w:rFonts w:ascii="Century Gothic" w:hAnsi="Century Gothic"/>
          <w:color w:val="FF0000"/>
        </w:rPr>
      </w:pPr>
    </w:p>
    <w:p w14:paraId="63177134" w14:textId="77777777" w:rsidR="00BC7DF7" w:rsidRDefault="00BC7DF7" w:rsidP="00BC7DF7">
      <w:pPr>
        <w:pStyle w:val="Titre"/>
        <w:jc w:val="center"/>
        <w:rPr>
          <w:rFonts w:ascii="Century Gothic" w:hAnsi="Century Gothic"/>
          <w:color w:val="FF0000"/>
        </w:rPr>
      </w:pPr>
    </w:p>
    <w:p w14:paraId="155ECC1B" w14:textId="77777777" w:rsidR="00BC7DF7" w:rsidRDefault="00BC7DF7" w:rsidP="00BC7DF7">
      <w:pPr>
        <w:pStyle w:val="Titre"/>
        <w:jc w:val="center"/>
        <w:rPr>
          <w:rFonts w:ascii="Century Gothic" w:hAnsi="Century Gothic"/>
          <w:color w:val="FF0000"/>
        </w:rPr>
      </w:pPr>
    </w:p>
    <w:p w14:paraId="06250085" w14:textId="7403E2E1" w:rsidR="00BC7DF7" w:rsidRPr="00BC7DF7" w:rsidRDefault="00BC7DF7" w:rsidP="00BC7DF7">
      <w:pPr>
        <w:pStyle w:val="Titre"/>
        <w:jc w:val="center"/>
        <w:rPr>
          <w:rFonts w:ascii="Century Gothic" w:hAnsi="Century Gothic"/>
          <w:color w:val="FF0000"/>
        </w:rPr>
      </w:pPr>
      <w:r w:rsidRPr="00BC7DF7">
        <w:rPr>
          <w:rFonts w:ascii="Century Gothic" w:hAnsi="Century Gothic"/>
          <w:color w:val="FF0000"/>
        </w:rPr>
        <w:t>CHAPITRE 2 :</w:t>
      </w:r>
    </w:p>
    <w:p w14:paraId="12836AAD" w14:textId="5491AF6E" w:rsidR="006427E8" w:rsidRPr="00BC7DF7" w:rsidRDefault="00BC7DF7" w:rsidP="00BC7DF7">
      <w:pPr>
        <w:pStyle w:val="Titre"/>
        <w:jc w:val="center"/>
        <w:rPr>
          <w:rFonts w:ascii="Century Gothic" w:hAnsi="Century Gothic"/>
          <w:color w:val="7F7F7F" w:themeColor="text1" w:themeTint="80"/>
        </w:rPr>
      </w:pPr>
      <w:r w:rsidRPr="00BC7DF7">
        <w:rPr>
          <w:rFonts w:ascii="Century Gothic" w:hAnsi="Century Gothic"/>
          <w:color w:val="7F7F7F" w:themeColor="text1" w:themeTint="80"/>
        </w:rPr>
        <w:t>LE POUVOIR DE LA JUSTICE</w:t>
      </w:r>
    </w:p>
    <w:p w14:paraId="56571129" w14:textId="0E40F2CD" w:rsidR="00BC7DF7" w:rsidRDefault="00BC7DF7" w:rsidP="00BC7DF7">
      <w:r>
        <w:t xml:space="preserve">On a vu l’important du rôle de la justice et des juridictions dans notre société. </w:t>
      </w:r>
    </w:p>
    <w:p w14:paraId="49E917C0" w14:textId="77777777" w:rsidR="00BC7DF7" w:rsidRDefault="00BC7DF7" w:rsidP="00BC7DF7"/>
    <w:p w14:paraId="6CAF51FA" w14:textId="68BBC136" w:rsidR="00BC7DF7" w:rsidRPr="00BC7DF7" w:rsidRDefault="00BC7DF7" w:rsidP="00BC7DF7">
      <w:pPr>
        <w:jc w:val="center"/>
        <w:rPr>
          <w:color w:val="FF0000"/>
          <w:sz w:val="28"/>
          <w:u w:val="single"/>
        </w:rPr>
      </w:pPr>
      <w:r w:rsidRPr="00BC7DF7">
        <w:rPr>
          <w:color w:val="FF0000"/>
          <w:sz w:val="28"/>
          <w:u w:val="single"/>
        </w:rPr>
        <w:t>SECTION 1/ LA JUSTICE EST UNE AUTORITE.</w:t>
      </w:r>
    </w:p>
    <w:p w14:paraId="70C8F714" w14:textId="77777777" w:rsidR="00BC7DF7" w:rsidRDefault="00BC7DF7" w:rsidP="00BC7DF7"/>
    <w:p w14:paraId="56A0223F" w14:textId="2E4A055E" w:rsidR="006427E8" w:rsidRDefault="00BC7DF7" w:rsidP="005663D2">
      <w:r>
        <w:sym w:font="Wingdings" w:char="F0E0"/>
      </w:r>
      <w:r>
        <w:t xml:space="preserve"> La </w:t>
      </w:r>
      <w:r w:rsidRPr="00BC7DF7">
        <w:rPr>
          <w:b/>
        </w:rPr>
        <w:t>Constitution de 1958</w:t>
      </w:r>
      <w:r>
        <w:t xml:space="preserve"> mentionne l’</w:t>
      </w:r>
      <w:r w:rsidRPr="00BC7DF7">
        <w:rPr>
          <w:b/>
        </w:rPr>
        <w:t>autorité judiciaire </w:t>
      </w:r>
    </w:p>
    <w:p w14:paraId="6A27A20D" w14:textId="77777777" w:rsidR="00BC7DF7" w:rsidRDefault="00BC7DF7" w:rsidP="005663D2"/>
    <w:p w14:paraId="0D80C476" w14:textId="580FE67D" w:rsidR="00BC7DF7" w:rsidRPr="00BC7DF7" w:rsidRDefault="00BC7DF7" w:rsidP="00BC7DF7">
      <w:pPr>
        <w:jc w:val="center"/>
        <w:rPr>
          <w:color w:val="9BBB59" w:themeColor="accent3"/>
          <w:u w:val="single"/>
        </w:rPr>
      </w:pPr>
      <w:r w:rsidRPr="00BC7DF7">
        <w:rPr>
          <w:color w:val="9BBB59" w:themeColor="accent3"/>
          <w:u w:val="single"/>
        </w:rPr>
        <w:t>PARAGRAPHE 1 : LA PLACE THEORIQUEMENT ACCORDEE A LA JUSTICE.</w:t>
      </w:r>
    </w:p>
    <w:p w14:paraId="4871FD51" w14:textId="77777777" w:rsidR="00BC7DF7" w:rsidRDefault="00BC7DF7" w:rsidP="005663D2"/>
    <w:p w14:paraId="750A2FFC" w14:textId="095831CD" w:rsidR="00BC7DF7" w:rsidRDefault="00BC7DF7" w:rsidP="005663D2">
      <w:r>
        <w:t xml:space="preserve">Lors de la Révolution Française, on a voulu la </w:t>
      </w:r>
      <w:r w:rsidRPr="00AE54CF">
        <w:rPr>
          <w:b/>
        </w:rPr>
        <w:t>séparation des pouvoirs</w:t>
      </w:r>
      <w:r>
        <w:t xml:space="preserve"> entre le </w:t>
      </w:r>
      <w:r w:rsidRPr="00AE54CF">
        <w:rPr>
          <w:b/>
        </w:rPr>
        <w:t>pouvoir exécutif, législatif et judiciaire</w:t>
      </w:r>
      <w:r>
        <w:t xml:space="preserve">. </w:t>
      </w:r>
    </w:p>
    <w:p w14:paraId="153ACEE8" w14:textId="77777777" w:rsidR="00BC7DF7" w:rsidRDefault="00BC7DF7" w:rsidP="005663D2">
      <w:r>
        <w:t>La question a été traitée à la Révolution dans différents textes, et notamment, on peut citer :</w:t>
      </w:r>
    </w:p>
    <w:p w14:paraId="0E72FA35" w14:textId="77777777" w:rsidR="00AE54CF" w:rsidRDefault="00AE54CF" w:rsidP="005663D2"/>
    <w:p w14:paraId="0FC4BB75" w14:textId="1C7D9AF5" w:rsidR="00BC7DF7" w:rsidRDefault="00BC7DF7" w:rsidP="00BC7DF7">
      <w:pPr>
        <w:pStyle w:val="Paragraphedeliste"/>
        <w:numPr>
          <w:ilvl w:val="0"/>
          <w:numId w:val="55"/>
        </w:numPr>
      </w:pPr>
      <w:r>
        <w:t xml:space="preserve">La </w:t>
      </w:r>
      <w:r w:rsidRPr="00AE54CF">
        <w:rPr>
          <w:b/>
        </w:rPr>
        <w:t>Déclaration des Droits de l'Homme et du Citoyen</w:t>
      </w:r>
      <w:r>
        <w:t xml:space="preserve"> de 1789, article 16 : « </w:t>
      </w:r>
      <w:r w:rsidRPr="00AE54CF">
        <w:rPr>
          <w:b/>
          <w:color w:val="F79646" w:themeColor="accent6"/>
        </w:rPr>
        <w:t>Toute société dans laquelle la garantie des Droits n’est pas assurée, ni la séparation des Pouvoirs déterminée, n’a point de Constitution </w:t>
      </w:r>
      <w:r>
        <w:t>».</w:t>
      </w:r>
    </w:p>
    <w:p w14:paraId="02DE12A3" w14:textId="6706E458" w:rsidR="00BC7DF7" w:rsidRDefault="00AE54CF" w:rsidP="00BC7DF7">
      <w:pPr>
        <w:pStyle w:val="Paragraphedeliste"/>
        <w:numPr>
          <w:ilvl w:val="0"/>
          <w:numId w:val="55"/>
        </w:numPr>
      </w:pPr>
      <w:r w:rsidRPr="00AE54CF">
        <w:rPr>
          <w:b/>
        </w:rPr>
        <w:t>Constitution de 1791</w:t>
      </w:r>
      <w:r>
        <w:t>, article 1</w:t>
      </w:r>
      <w:r w:rsidRPr="00AE54CF">
        <w:rPr>
          <w:vertAlign w:val="superscript"/>
        </w:rPr>
        <w:t>er</w:t>
      </w:r>
      <w:r>
        <w:t xml:space="preserve"> du chapitre V : « </w:t>
      </w:r>
      <w:r w:rsidRPr="00AE54CF">
        <w:rPr>
          <w:b/>
          <w:color w:val="F79646" w:themeColor="accent6"/>
        </w:rPr>
        <w:t>Le Pouvoir Judiciaire ne peut, en aucun cas, être exercé par le Corps législatif, ni le Roi</w:t>
      </w:r>
      <w:r>
        <w:t> ».</w:t>
      </w:r>
    </w:p>
    <w:p w14:paraId="584EBBF4" w14:textId="77777777" w:rsidR="006427E8" w:rsidRDefault="006427E8" w:rsidP="005663D2"/>
    <w:p w14:paraId="4D3B6F05" w14:textId="3C29CA5E" w:rsidR="006427E8" w:rsidRDefault="00AE54CF" w:rsidP="005663D2">
      <w:r w:rsidRPr="00AE54CF">
        <w:rPr>
          <w:highlight w:val="yellow"/>
        </w:rPr>
        <w:t>Merlin de Douai</w:t>
      </w:r>
      <w:r>
        <w:t xml:space="preserve"> (1793) : « </w:t>
      </w:r>
      <w:r w:rsidRPr="00AE54CF">
        <w:rPr>
          <w:b/>
          <w:color w:val="F79646" w:themeColor="accent6"/>
        </w:rPr>
        <w:t>Il ne faut pas confondre le pouvoir avec la puissance : la puissance appartient au peuple seul ; les pouvoirs ne sont qu’une émanation de cette puissance ; mais ils n’en sont pas moins appelés pouvoirs</w:t>
      </w:r>
      <w:r>
        <w:t>. »</w:t>
      </w:r>
    </w:p>
    <w:p w14:paraId="40D58A90" w14:textId="77777777" w:rsidR="00AE54CF" w:rsidRDefault="00AE54CF" w:rsidP="005663D2">
      <w:r>
        <w:sym w:font="Wingdings" w:char="F0E0"/>
      </w:r>
      <w:r>
        <w:t xml:space="preserve"> C’est le peuple qui va nommer ses représentants, qui va se </w:t>
      </w:r>
      <w:r w:rsidRPr="00AE54CF">
        <w:rPr>
          <w:b/>
        </w:rPr>
        <w:t>choisir un gouvernement</w:t>
      </w:r>
      <w:r>
        <w:t xml:space="preserve">. </w:t>
      </w:r>
    </w:p>
    <w:p w14:paraId="2A453F1B" w14:textId="12DFC205" w:rsidR="00AE54CF" w:rsidRDefault="00AE54CF" w:rsidP="005663D2">
      <w:r>
        <w:sym w:font="Wingdings" w:char="F0E0"/>
      </w:r>
      <w:r>
        <w:t xml:space="preserve"> Les juges, au moment de la Révolution sont des juges élus ; donc l’élection permet au peuple de se choisir ses juges. Or, dès l’époque Napoléonienne, il y a une reprise en main de la justice pour qu’elle soit aux ordres du Pouvoir. </w:t>
      </w:r>
    </w:p>
    <w:p w14:paraId="47D46CF0" w14:textId="77777777" w:rsidR="006427E8" w:rsidRDefault="006427E8" w:rsidP="005663D2"/>
    <w:p w14:paraId="3B641246" w14:textId="0FFBF090" w:rsidR="006427E8" w:rsidRPr="00AE54CF" w:rsidRDefault="00AE54CF" w:rsidP="005663D2">
      <w:r>
        <w:t xml:space="preserve">C’est au moment de la Révolution qu’on va </w:t>
      </w:r>
      <w:r w:rsidRPr="00AE54CF">
        <w:rPr>
          <w:b/>
        </w:rPr>
        <w:t xml:space="preserve">remettre en cause l’idée que la </w:t>
      </w:r>
      <w:r w:rsidRPr="00AE54CF">
        <w:rPr>
          <w:b/>
          <w:u w:val="single"/>
        </w:rPr>
        <w:t>justice est un pouvoir</w:t>
      </w:r>
      <w:r>
        <w:t>.</w:t>
      </w:r>
    </w:p>
    <w:p w14:paraId="46E5A842" w14:textId="040F6392" w:rsidR="00AE54CF" w:rsidRDefault="00AE54CF" w:rsidP="005663D2">
      <w:r>
        <w:sym w:font="Wingdings" w:char="F0E0"/>
      </w:r>
      <w:r>
        <w:t xml:space="preserve"> Les juges sont nommés par le Président de la République, c'est-à-dire d’une autorité exécutive. </w:t>
      </w:r>
    </w:p>
    <w:p w14:paraId="5C109ACC" w14:textId="77777777" w:rsidR="00AE54CF" w:rsidRDefault="00AE54CF" w:rsidP="005663D2"/>
    <w:p w14:paraId="7A9BA63D" w14:textId="10ABDFC3" w:rsidR="006427E8" w:rsidRDefault="00AE54CF" w:rsidP="005663D2">
      <w:r>
        <w:t xml:space="preserve">Le peuple se donne des lois, soit </w:t>
      </w:r>
      <w:r w:rsidRPr="00AE54CF">
        <w:rPr>
          <w:b/>
        </w:rPr>
        <w:t xml:space="preserve">directement </w:t>
      </w:r>
      <w:r>
        <w:t xml:space="preserve">(référendum), soit </w:t>
      </w:r>
      <w:r w:rsidRPr="00AE54CF">
        <w:rPr>
          <w:b/>
        </w:rPr>
        <w:t xml:space="preserve">indirectement </w:t>
      </w:r>
      <w:r>
        <w:t>(Parlement).</w:t>
      </w:r>
    </w:p>
    <w:p w14:paraId="404573F0" w14:textId="5C339D2D" w:rsidR="006427E8" w:rsidRDefault="006427E8" w:rsidP="005663D2"/>
    <w:p w14:paraId="4321ACCD" w14:textId="78746DCC" w:rsidR="00AE54CF" w:rsidRDefault="00AE54CF" w:rsidP="005663D2">
      <w:r w:rsidRPr="00AE54CF">
        <w:rPr>
          <w:color w:val="FF0000"/>
        </w:rPr>
        <w:t>La justice ne peut pas être un pouvoir dans notre système, puisqu’elle n’est qu’une autorité</w:t>
      </w:r>
      <w:r>
        <w:t>.</w:t>
      </w:r>
    </w:p>
    <w:p w14:paraId="437D88BE" w14:textId="77777777" w:rsidR="006427E8" w:rsidRDefault="006427E8" w:rsidP="005663D2"/>
    <w:p w14:paraId="25A52A1D" w14:textId="3EC07C08" w:rsidR="00AE54CF" w:rsidRPr="00AE54CF" w:rsidRDefault="00AE54CF" w:rsidP="00AE54CF">
      <w:pPr>
        <w:jc w:val="center"/>
        <w:rPr>
          <w:color w:val="9BBB59" w:themeColor="accent3"/>
          <w:u w:val="single"/>
        </w:rPr>
      </w:pPr>
      <w:r w:rsidRPr="00AE54CF">
        <w:rPr>
          <w:color w:val="9BBB59" w:themeColor="accent3"/>
          <w:u w:val="single"/>
        </w:rPr>
        <w:t>PARAGRAPHE 2 : LA CONSTITUTION DU 4 OCTOBRE 1958</w:t>
      </w:r>
    </w:p>
    <w:p w14:paraId="796303C3" w14:textId="77777777" w:rsidR="00AE54CF" w:rsidRDefault="00AE54CF" w:rsidP="005663D2"/>
    <w:p w14:paraId="0B58760A" w14:textId="77777777" w:rsidR="00324E5E" w:rsidRDefault="00AE54CF" w:rsidP="005663D2">
      <w:r>
        <w:t xml:space="preserve">Il est indiqué </w:t>
      </w:r>
      <w:r w:rsidR="00324E5E">
        <w:t xml:space="preserve">au </w:t>
      </w:r>
      <w:r w:rsidR="00324E5E" w:rsidRPr="00324E5E">
        <w:rPr>
          <w:b/>
        </w:rPr>
        <w:t>titre VIII</w:t>
      </w:r>
      <w:r w:rsidRPr="00324E5E">
        <w:rPr>
          <w:b/>
        </w:rPr>
        <w:t xml:space="preserve"> de la Constitution</w:t>
      </w:r>
      <w:r w:rsidR="00324E5E" w:rsidRPr="00324E5E">
        <w:rPr>
          <w:b/>
        </w:rPr>
        <w:t> </w:t>
      </w:r>
      <w:r w:rsidR="00324E5E">
        <w:t>: « </w:t>
      </w:r>
      <w:r w:rsidR="00324E5E" w:rsidRPr="00324E5E">
        <w:rPr>
          <w:b/>
          <w:color w:val="F79646" w:themeColor="accent6"/>
        </w:rPr>
        <w:t>de l’autorité judiciaire </w:t>
      </w:r>
      <w:r w:rsidR="00324E5E">
        <w:t>», qui renvoie à l’article 64 et suivant de la Constitution.</w:t>
      </w:r>
      <w:r w:rsidR="00324E5E">
        <w:br/>
      </w:r>
    </w:p>
    <w:p w14:paraId="66944D45" w14:textId="5BB501AC" w:rsidR="00AE54CF" w:rsidRDefault="00324E5E" w:rsidP="005663D2">
      <w:r>
        <w:t xml:space="preserve">On comprend donc pourquoi on ne parle que d’autorité pour le pouvoir judiciaire : </w:t>
      </w:r>
      <w:r w:rsidRPr="00324E5E">
        <w:rPr>
          <w:b/>
        </w:rPr>
        <w:t>la loi va crée les juridictions</w:t>
      </w:r>
      <w:r>
        <w:t>, donc les juges n’existent que si la loi crée les juridictions dans lesquels ils vont siéger.</w:t>
      </w:r>
    </w:p>
    <w:p w14:paraId="41F3B099" w14:textId="77777777" w:rsidR="006427E8" w:rsidRDefault="006427E8" w:rsidP="005663D2"/>
    <w:p w14:paraId="551C3C8B" w14:textId="65D853F8" w:rsidR="00324E5E" w:rsidRDefault="00324E5E" w:rsidP="00324E5E">
      <w:pPr>
        <w:rPr>
          <w:u w:val="single"/>
        </w:rPr>
      </w:pPr>
      <w:r w:rsidRPr="00324E5E">
        <w:rPr>
          <w:u w:val="single"/>
        </w:rPr>
        <w:t>La loi :</w:t>
      </w:r>
    </w:p>
    <w:p w14:paraId="75DF0219" w14:textId="77777777" w:rsidR="00324E5E" w:rsidRPr="00324E5E" w:rsidRDefault="00324E5E" w:rsidP="00324E5E">
      <w:pPr>
        <w:rPr>
          <w:u w:val="single"/>
        </w:rPr>
      </w:pPr>
    </w:p>
    <w:p w14:paraId="371A37AC" w14:textId="3AD44B81" w:rsidR="00324E5E" w:rsidRDefault="00324E5E" w:rsidP="00B457EF">
      <w:pPr>
        <w:pStyle w:val="Paragraphedeliste"/>
        <w:numPr>
          <w:ilvl w:val="0"/>
          <w:numId w:val="56"/>
        </w:numPr>
      </w:pPr>
      <w:r w:rsidRPr="00324E5E">
        <w:rPr>
          <w:b/>
        </w:rPr>
        <w:t xml:space="preserve">Crée les juridictions </w:t>
      </w:r>
      <w:r>
        <w:t>(article 34) ;</w:t>
      </w:r>
    </w:p>
    <w:p w14:paraId="7D8029D4" w14:textId="4797C834" w:rsidR="00324E5E" w:rsidRDefault="00324E5E" w:rsidP="00B457EF">
      <w:pPr>
        <w:pStyle w:val="Paragraphedeliste"/>
        <w:numPr>
          <w:ilvl w:val="0"/>
          <w:numId w:val="56"/>
        </w:numPr>
      </w:pPr>
      <w:r w:rsidRPr="00324E5E">
        <w:rPr>
          <w:b/>
        </w:rPr>
        <w:t xml:space="preserve">Fixe le statut des magistrats </w:t>
      </w:r>
      <w:r>
        <w:t>(article 34) ;</w:t>
      </w:r>
    </w:p>
    <w:p w14:paraId="7D617964" w14:textId="7B01246A" w:rsidR="00324E5E" w:rsidRDefault="00324E5E" w:rsidP="00B457EF">
      <w:pPr>
        <w:pStyle w:val="Paragraphedeliste"/>
        <w:numPr>
          <w:ilvl w:val="0"/>
          <w:numId w:val="56"/>
        </w:numPr>
      </w:pPr>
      <w:r>
        <w:rPr>
          <w:b/>
        </w:rPr>
        <w:t>F</w:t>
      </w:r>
      <w:r w:rsidRPr="00324E5E">
        <w:rPr>
          <w:b/>
        </w:rPr>
        <w:t>ixe le cadre d’action du juge</w:t>
      </w:r>
      <w:r>
        <w:t xml:space="preserve"> (article 66).</w:t>
      </w:r>
    </w:p>
    <w:p w14:paraId="3CCAB3AD" w14:textId="77777777" w:rsidR="006427E8" w:rsidRDefault="006427E8" w:rsidP="005663D2"/>
    <w:p w14:paraId="7749B14B" w14:textId="77777777" w:rsidR="00AD0A2E" w:rsidRDefault="004C6EF3" w:rsidP="005663D2">
      <w:r>
        <w:t>Les magistrats sont nommés par le pouvoir exécutif : c’est le Président de la République ou le Garde des Sceaux qui va nommer les magistrats.</w:t>
      </w:r>
      <w:r w:rsidR="00AD0A2E">
        <w:t xml:space="preserve"> </w:t>
      </w:r>
    </w:p>
    <w:p w14:paraId="25F251CE" w14:textId="6123783D" w:rsidR="00AD0A2E" w:rsidRDefault="00AD0A2E" w:rsidP="005663D2">
      <w:r>
        <w:t xml:space="preserve">Le juge </w:t>
      </w:r>
      <w:r w:rsidRPr="00AD0A2E">
        <w:rPr>
          <w:b/>
        </w:rPr>
        <w:t>ne peut pas être égal au pouvoir exécutif</w:t>
      </w:r>
      <w:r>
        <w:t xml:space="preserve"> car c’est ce même pouvoir qui le nomme.</w:t>
      </w:r>
    </w:p>
    <w:p w14:paraId="263C9E24" w14:textId="77777777" w:rsidR="006427E8" w:rsidRDefault="006427E8" w:rsidP="005663D2"/>
    <w:p w14:paraId="7E8B8691" w14:textId="267C1BFE" w:rsidR="006427E8" w:rsidRDefault="000745D5" w:rsidP="005663D2">
      <w:r>
        <w:t>Ce qui pose le problème de l’indépendance de la justice : si le juge dépend de la loi pour exister et qu’il dépend du pouvoir exécutif pour être nommé, comment peut-il être indépendant ?</w:t>
      </w:r>
    </w:p>
    <w:p w14:paraId="024AB538" w14:textId="2E39F485" w:rsidR="000745D5" w:rsidRDefault="000745D5" w:rsidP="005663D2">
      <w:r>
        <w:sym w:font="Wingdings" w:char="F0E0"/>
      </w:r>
      <w:r>
        <w:t xml:space="preserve"> </w:t>
      </w:r>
      <w:hyperlink r:id="rId25" w:history="1">
        <w:r w:rsidRPr="000745D5">
          <w:rPr>
            <w:rStyle w:val="Lienhypertexte"/>
          </w:rPr>
          <w:t>Cour Européenne des Droits de l'Homme, article 6 et 7</w:t>
        </w:r>
      </w:hyperlink>
      <w:r>
        <w:t>.</w:t>
      </w:r>
    </w:p>
    <w:p w14:paraId="287BF698" w14:textId="77777777" w:rsidR="00045DD3" w:rsidRDefault="00045DD3" w:rsidP="005663D2"/>
    <w:p w14:paraId="36AFDBC4" w14:textId="49FF2FED" w:rsidR="00045DD3" w:rsidRDefault="00045DD3" w:rsidP="005663D2">
      <w:r>
        <w:sym w:font="Wingdings" w:char="F0E0"/>
      </w:r>
      <w:r>
        <w:t xml:space="preserve"> Cour Européenne des Droits de l'Homme, arrêt du 23 Novembre 2010 dans l’affaire Moulin vs. France.</w:t>
      </w:r>
    </w:p>
    <w:p w14:paraId="5DDE85D7" w14:textId="229C7AC7" w:rsidR="00045DD3" w:rsidRDefault="00045DD3" w:rsidP="005663D2">
      <w:r>
        <w:t>Une avocate a été placée en garde à vue, sans avoir eu accès à un magistrat du siège.</w:t>
      </w:r>
    </w:p>
    <w:p w14:paraId="3CC174C7" w14:textId="77777777" w:rsidR="00045DD3" w:rsidRDefault="00045DD3" w:rsidP="005663D2"/>
    <w:p w14:paraId="61BC58DC" w14:textId="4DA555D5" w:rsidR="00045DD3" w:rsidRDefault="00045DD3" w:rsidP="005663D2">
      <w:r>
        <w:sym w:font="Wingdings" w:char="F0E0"/>
      </w:r>
      <w:r>
        <w:t xml:space="preserve"> Cour de Cassation criminelle, 15/12/2010, n°10-83674 (de « Attendu que » à « conventionnel »).</w:t>
      </w:r>
    </w:p>
    <w:p w14:paraId="1F7A0687" w14:textId="77777777" w:rsidR="00045DD3" w:rsidRDefault="00045DD3" w:rsidP="005663D2"/>
    <w:p w14:paraId="25C0F147" w14:textId="52D7BEEF" w:rsidR="00045DD3" w:rsidRDefault="00045DD3" w:rsidP="005663D2">
      <w:r>
        <w:sym w:font="Wingdings" w:char="F0E0"/>
      </w:r>
      <w:r>
        <w:t xml:space="preserve"> Article 64 alinéa 1 : « Le Président de la République est garant de l’indépendance de l’autorité judiciaire » : </w:t>
      </w:r>
      <w:r w:rsidRPr="00045DD3">
        <w:rPr>
          <w:b/>
        </w:rPr>
        <w:t>son indépendance est protégée par le pouvoir exécutif</w:t>
      </w:r>
      <w:r>
        <w:t>.</w:t>
      </w:r>
    </w:p>
    <w:p w14:paraId="00665CE0" w14:textId="77777777" w:rsidR="000745D5" w:rsidRDefault="000745D5" w:rsidP="005663D2"/>
    <w:p w14:paraId="39C4A8CC" w14:textId="646198A1" w:rsidR="00045DD3" w:rsidRPr="00045DD3" w:rsidRDefault="00045DD3" w:rsidP="00045DD3">
      <w:pPr>
        <w:jc w:val="center"/>
        <w:rPr>
          <w:color w:val="9BBB59" w:themeColor="accent3"/>
          <w:u w:val="single"/>
        </w:rPr>
      </w:pPr>
      <w:r w:rsidRPr="00045DD3">
        <w:rPr>
          <w:color w:val="9BBB59" w:themeColor="accent3"/>
          <w:u w:val="single"/>
        </w:rPr>
        <w:t>PARAGRAPHE 3 : LA JUSTICE EST UN SERVICE PUBLIC.</w:t>
      </w:r>
    </w:p>
    <w:p w14:paraId="55CAE936" w14:textId="77777777" w:rsidR="00045DD3" w:rsidRDefault="00045DD3" w:rsidP="005663D2"/>
    <w:p w14:paraId="772A02BD" w14:textId="119B4856" w:rsidR="006427E8" w:rsidRPr="00CC67B3" w:rsidRDefault="00CC67B3" w:rsidP="005663D2">
      <w:r>
        <w:t xml:space="preserve">La justice est une </w:t>
      </w:r>
      <w:r w:rsidRPr="00CC67B3">
        <w:rPr>
          <w:b/>
        </w:rPr>
        <w:t>autorité</w:t>
      </w:r>
      <w:r>
        <w:t xml:space="preserve">, avec à sa tête le Ministre de la Justice, pour s’assurer de la mise en exécution des lois permettant la </w:t>
      </w:r>
      <w:r w:rsidRPr="00CC67B3">
        <w:rPr>
          <w:b/>
        </w:rPr>
        <w:t>création des juridictions</w:t>
      </w:r>
      <w:r>
        <w:t>.</w:t>
      </w:r>
    </w:p>
    <w:p w14:paraId="0F78E029" w14:textId="3172C536" w:rsidR="00CC67B3" w:rsidRDefault="00CC67B3" w:rsidP="005663D2">
      <w:r>
        <w:t>En revanche, il faut distinguer ce service public de la fonction juridictionnelle : la justice est organisée comme un service public mais elle a une fonction : rendre la justice ; et donc ça ne peut pas être une administration comme les autres.</w:t>
      </w:r>
    </w:p>
    <w:p w14:paraId="419BB70D" w14:textId="2692352E" w:rsidR="00CC67B3" w:rsidRPr="00CC67B3" w:rsidRDefault="00CC67B3" w:rsidP="005663D2">
      <w:pPr>
        <w:rPr>
          <w:u w:val="single"/>
        </w:rPr>
      </w:pPr>
      <w:r w:rsidRPr="00CC67B3">
        <w:rPr>
          <w:u w:val="single"/>
        </w:rPr>
        <w:t>Les contraintes de service public :</w:t>
      </w:r>
    </w:p>
    <w:p w14:paraId="520EFB6E" w14:textId="77777777" w:rsidR="00CC67B3" w:rsidRDefault="00CC67B3" w:rsidP="005663D2"/>
    <w:p w14:paraId="23D07D02" w14:textId="35CE85A6" w:rsidR="00CC67B3" w:rsidRDefault="00CC67B3" w:rsidP="00B457EF">
      <w:pPr>
        <w:pStyle w:val="Paragraphedeliste"/>
        <w:numPr>
          <w:ilvl w:val="0"/>
          <w:numId w:val="57"/>
        </w:numPr>
      </w:pPr>
      <w:r w:rsidRPr="00CC67B3">
        <w:rPr>
          <w:b/>
        </w:rPr>
        <w:t>Egalité de celui qui a recours à la justice </w:t>
      </w:r>
      <w:r>
        <w:t>;</w:t>
      </w:r>
    </w:p>
    <w:p w14:paraId="68EA8016" w14:textId="4AEAEEB0" w:rsidR="00CC67B3" w:rsidRDefault="00CC67B3" w:rsidP="00B457EF">
      <w:pPr>
        <w:pStyle w:val="Paragraphedeliste"/>
        <w:numPr>
          <w:ilvl w:val="0"/>
          <w:numId w:val="57"/>
        </w:numPr>
      </w:pPr>
      <w:r w:rsidRPr="00CC67B3">
        <w:rPr>
          <w:b/>
        </w:rPr>
        <w:t>Gratuité</w:t>
      </w:r>
      <w:r>
        <w:t> : lorsqu’un justiciable n’a pas les moyens de payer un avocat, il peut bénéficier de l’aide juridictionnelle</w:t>
      </w:r>
      <w:r w:rsidR="00D23B26">
        <w:t> ;</w:t>
      </w:r>
    </w:p>
    <w:p w14:paraId="47948EAE" w14:textId="098C9F9A" w:rsidR="00CC67B3" w:rsidRDefault="00CC67B3" w:rsidP="00CC67B3">
      <w:pPr>
        <w:pStyle w:val="Paragraphedeliste"/>
      </w:pPr>
      <w:r w:rsidRPr="00D23B26">
        <w:rPr>
          <w:u w:val="single"/>
        </w:rPr>
        <w:t>MAIS</w:t>
      </w:r>
      <w:r>
        <w:t xml:space="preserve"> nouvel impôt de 35€ lors d’un procès dans les Tribunaux de Grande Instance ;</w:t>
      </w:r>
    </w:p>
    <w:p w14:paraId="6FF04B93" w14:textId="36D68011" w:rsidR="00CC67B3" w:rsidRDefault="00CC67B3" w:rsidP="00CC67B3">
      <w:pPr>
        <w:pStyle w:val="Paragraphedeliste"/>
      </w:pPr>
      <w:r w:rsidRPr="00D23B26">
        <w:rPr>
          <w:u w:val="single"/>
        </w:rPr>
        <w:t>MAIS</w:t>
      </w:r>
      <w:r>
        <w:t xml:space="preserve"> nouvel impôt de 150€ lors d’un appel à la Cour d'Appel ;</w:t>
      </w:r>
    </w:p>
    <w:p w14:paraId="1491FC1A" w14:textId="0E9E8BC6" w:rsidR="00CC67B3" w:rsidRDefault="00CC67B3" w:rsidP="00B457EF">
      <w:pPr>
        <w:pStyle w:val="Paragraphedeliste"/>
        <w:numPr>
          <w:ilvl w:val="0"/>
          <w:numId w:val="57"/>
        </w:numPr>
      </w:pPr>
      <w:r w:rsidRPr="00CC67B3">
        <w:rPr>
          <w:b/>
        </w:rPr>
        <w:t>Neutralité du juge</w:t>
      </w:r>
      <w:r w:rsidR="00D23B26">
        <w:rPr>
          <w:b/>
        </w:rPr>
        <w:t> </w:t>
      </w:r>
      <w:r w:rsidR="00D23B26">
        <w:t xml:space="preserve">: le juge est impartial et neutre </w:t>
      </w:r>
      <w:r>
        <w:t>;</w:t>
      </w:r>
    </w:p>
    <w:p w14:paraId="4EEA0FDD" w14:textId="1F43EAF9" w:rsidR="00CC67B3" w:rsidRDefault="00CC67B3" w:rsidP="00B457EF">
      <w:pPr>
        <w:pStyle w:val="Paragraphedeliste"/>
        <w:numPr>
          <w:ilvl w:val="0"/>
          <w:numId w:val="57"/>
        </w:numPr>
      </w:pPr>
      <w:r w:rsidRPr="00CC67B3">
        <w:rPr>
          <w:b/>
        </w:rPr>
        <w:t>Délais de procédure raisonnables</w:t>
      </w:r>
      <w:r w:rsidR="00D23B26">
        <w:rPr>
          <w:b/>
        </w:rPr>
        <w:t> </w:t>
      </w:r>
      <w:r w:rsidR="00D23B26">
        <w:t xml:space="preserve">: depuis 10 ans, les procédures sont plus rapides </w:t>
      </w:r>
      <w:r>
        <w:t>;</w:t>
      </w:r>
    </w:p>
    <w:p w14:paraId="1A163855" w14:textId="2CC1FA82" w:rsidR="00CC67B3" w:rsidRDefault="00CC67B3" w:rsidP="00B457EF">
      <w:pPr>
        <w:pStyle w:val="Paragraphedeliste"/>
        <w:numPr>
          <w:ilvl w:val="0"/>
          <w:numId w:val="57"/>
        </w:numPr>
      </w:pPr>
      <w:r w:rsidRPr="00CC67B3">
        <w:rPr>
          <w:b/>
        </w:rPr>
        <w:t>Continuité et permanence</w:t>
      </w:r>
      <w:r w:rsidR="00D23B26">
        <w:rPr>
          <w:b/>
        </w:rPr>
        <w:t> </w:t>
      </w:r>
      <w:r w:rsidR="00D23B26">
        <w:t xml:space="preserve">: les juridictions siègent en permanence, sauf pendant les vacances d’été, et une juridiction siège en cession : la Cour d'Assises </w:t>
      </w:r>
      <w:r>
        <w:t>;</w:t>
      </w:r>
      <w:r w:rsidR="00D23B26">
        <w:t xml:space="preserve"> pour que la justice marche en permanence, il y a une continuité de la justice ;</w:t>
      </w:r>
    </w:p>
    <w:p w14:paraId="55CF2E2A" w14:textId="77777777" w:rsidR="004D3721" w:rsidRDefault="00CC67B3" w:rsidP="00B457EF">
      <w:pPr>
        <w:pStyle w:val="Paragraphedeliste"/>
        <w:numPr>
          <w:ilvl w:val="0"/>
          <w:numId w:val="57"/>
        </w:numPr>
      </w:pPr>
      <w:r w:rsidRPr="00CC67B3">
        <w:rPr>
          <w:b/>
        </w:rPr>
        <w:t>Adaptabilité</w:t>
      </w:r>
      <w:r w:rsidR="00D23B26">
        <w:t xml:space="preserve"> : </w:t>
      </w:r>
      <w:r w:rsidR="004D3721">
        <w:t>adaptation à l’évolution de la société, s’adapter à l’évolution des règles de droit, et au besoin qui peuvent disparaître ou apparaître.</w:t>
      </w:r>
    </w:p>
    <w:p w14:paraId="49F5FBC1" w14:textId="77777777" w:rsidR="004D3721" w:rsidRDefault="004D3721" w:rsidP="004D3721"/>
    <w:p w14:paraId="4CCAEAFD" w14:textId="1B4C9EF6" w:rsidR="00CC67B3" w:rsidRPr="004D3721" w:rsidRDefault="004D3721" w:rsidP="004D3721">
      <w:pPr>
        <w:jc w:val="center"/>
        <w:rPr>
          <w:color w:val="FF0000"/>
          <w:sz w:val="28"/>
          <w:u w:val="single"/>
        </w:rPr>
      </w:pPr>
      <w:r w:rsidRPr="004D3721">
        <w:rPr>
          <w:color w:val="FF0000"/>
          <w:sz w:val="28"/>
          <w:u w:val="single"/>
        </w:rPr>
        <w:t>SECTION 2/ LE RECOURS AU JUGE</w:t>
      </w:r>
    </w:p>
    <w:p w14:paraId="2C623101" w14:textId="77777777" w:rsidR="006427E8" w:rsidRDefault="006427E8" w:rsidP="005663D2"/>
    <w:p w14:paraId="203E74F4" w14:textId="5591EC85" w:rsidR="004D3721" w:rsidRDefault="004D3721" w:rsidP="005663D2">
      <w:r>
        <w:t>Est-il toujours nécessaire d’avoir recours à u n juge étatique pour trancher un litige ?</w:t>
      </w:r>
    </w:p>
    <w:p w14:paraId="5A2B85CD" w14:textId="77777777" w:rsidR="004D3721" w:rsidRDefault="004D3721" w:rsidP="005663D2"/>
    <w:p w14:paraId="4DFEADA8" w14:textId="00AC6DFB" w:rsidR="006427E8" w:rsidRPr="00B81E75" w:rsidRDefault="004D3721" w:rsidP="00B81E75">
      <w:pPr>
        <w:jc w:val="center"/>
        <w:rPr>
          <w:color w:val="9BBB59" w:themeColor="accent3"/>
          <w:u w:val="single"/>
        </w:rPr>
      </w:pPr>
      <w:r w:rsidRPr="00B81E75">
        <w:rPr>
          <w:color w:val="9BBB59" w:themeColor="accent3"/>
          <w:u w:val="single"/>
        </w:rPr>
        <w:t>PARAGRAPHE 1 :</w:t>
      </w:r>
      <w:r w:rsidR="00B81E75" w:rsidRPr="00B81E75">
        <w:rPr>
          <w:color w:val="9BBB59" w:themeColor="accent3"/>
          <w:u w:val="single"/>
        </w:rPr>
        <w:t xml:space="preserve"> DES CHOIX POUR LE REGLEMENT DES LITIGES.</w:t>
      </w:r>
    </w:p>
    <w:p w14:paraId="2AD9CD79" w14:textId="77777777" w:rsidR="00B81E75" w:rsidRDefault="00B81E75" w:rsidP="005663D2"/>
    <w:p w14:paraId="7203F38C" w14:textId="77777777" w:rsidR="00B81E75" w:rsidRDefault="00B81E75" w:rsidP="005663D2"/>
    <w:p w14:paraId="1076E8B7" w14:textId="42E4DD0D" w:rsidR="0013004F" w:rsidRPr="0013004F" w:rsidRDefault="0013004F" w:rsidP="00B457EF">
      <w:pPr>
        <w:pStyle w:val="Paragraphedeliste"/>
        <w:numPr>
          <w:ilvl w:val="0"/>
          <w:numId w:val="58"/>
        </w:numPr>
        <w:rPr>
          <w:color w:val="8064A2" w:themeColor="accent4"/>
          <w:u w:val="single"/>
        </w:rPr>
      </w:pPr>
      <w:r w:rsidRPr="0013004F">
        <w:rPr>
          <w:color w:val="8064A2" w:themeColor="accent4"/>
          <w:u w:val="single"/>
        </w:rPr>
        <w:t>Le règlement du litige hors le juge.</w:t>
      </w:r>
    </w:p>
    <w:p w14:paraId="3CCA64D0" w14:textId="77777777" w:rsidR="0013004F" w:rsidRDefault="0013004F" w:rsidP="0013004F"/>
    <w:p w14:paraId="1C019616" w14:textId="16CF1C84" w:rsidR="0013004F" w:rsidRDefault="0013004F" w:rsidP="0013004F">
      <w:r>
        <w:t xml:space="preserve">Il est </w:t>
      </w:r>
      <w:r w:rsidRPr="0097210C">
        <w:rPr>
          <w:b/>
        </w:rPr>
        <w:t>interdit de se faire justice soi-même</w:t>
      </w:r>
      <w:r>
        <w:t xml:space="preserve"> sauf, par exemple, lorsqu’on est propriétaire d’un hôtel : un client qui réserve une chambre, part sans payer et oublie ses bijoux ; le propriétaire peut s’acquérir de ses bijoux.</w:t>
      </w:r>
    </w:p>
    <w:p w14:paraId="2285A662" w14:textId="77777777" w:rsidR="0013004F" w:rsidRDefault="0013004F" w:rsidP="0013004F"/>
    <w:p w14:paraId="7C4CBA71" w14:textId="67150DFC" w:rsidR="0013004F" w:rsidRDefault="0013004F" w:rsidP="0013004F">
      <w:r>
        <w:t>On peut avoir recours à des modes non juridictionnels de règlements des litiges, qui sont :</w:t>
      </w:r>
    </w:p>
    <w:p w14:paraId="2DC65A35" w14:textId="77777777" w:rsidR="0013004F" w:rsidRDefault="0013004F" w:rsidP="0013004F"/>
    <w:p w14:paraId="2D7F7F0B" w14:textId="429345F5" w:rsidR="0013004F" w:rsidRPr="0097210C" w:rsidRDefault="0013004F" w:rsidP="00B457EF">
      <w:pPr>
        <w:pStyle w:val="Paragraphedeliste"/>
        <w:numPr>
          <w:ilvl w:val="0"/>
          <w:numId w:val="59"/>
        </w:numPr>
      </w:pPr>
      <w:r>
        <w:t xml:space="preserve">La </w:t>
      </w:r>
      <w:r w:rsidRPr="0013004F">
        <w:rPr>
          <w:b/>
        </w:rPr>
        <w:t>conciliation</w:t>
      </w:r>
      <w:r>
        <w:t xml:space="preserve"> : c’est </w:t>
      </w:r>
      <w:r w:rsidRPr="0097210C">
        <w:t>l’accord par lequel deux personnes en litige mettent fin à celui-ci ; la solution du différent résultant de l’accord des parties entre-elles </w:t>
      </w:r>
      <w:r w:rsidRPr="0097210C">
        <w:rPr>
          <w:b/>
          <w:u w:val="single"/>
        </w:rPr>
        <w:t>sans</w:t>
      </w:r>
      <w:r w:rsidRPr="0097210C">
        <w:t xml:space="preserve"> intervention d’une juridiction, mais d’un conciliateur ;</w:t>
      </w:r>
    </w:p>
    <w:p w14:paraId="06376DC2" w14:textId="2D9CC497" w:rsidR="0013004F" w:rsidRDefault="0013004F" w:rsidP="00B457EF">
      <w:pPr>
        <w:pStyle w:val="Paragraphedeliste"/>
        <w:numPr>
          <w:ilvl w:val="0"/>
          <w:numId w:val="59"/>
        </w:numPr>
      </w:pPr>
      <w:r>
        <w:t xml:space="preserve">La </w:t>
      </w:r>
      <w:r w:rsidRPr="0097210C">
        <w:rPr>
          <w:b/>
        </w:rPr>
        <w:t>médiation</w:t>
      </w:r>
      <w:r>
        <w:t xml:space="preserve"> : </w:t>
      </w:r>
      <w:r w:rsidR="0097210C">
        <w:t xml:space="preserve">il s’agit d’un médiateur, qui </w:t>
      </w:r>
      <w:r w:rsidR="0097210C" w:rsidRPr="0097210C">
        <w:rPr>
          <w:b/>
        </w:rPr>
        <w:t>propose aux personnes antagonistes</w:t>
      </w:r>
      <w:r w:rsidR="0097210C">
        <w:t xml:space="preserve">, </w:t>
      </w:r>
      <w:r w:rsidR="0097210C" w:rsidRPr="0097210C">
        <w:rPr>
          <w:b/>
        </w:rPr>
        <w:t>un projet de solutions</w:t>
      </w:r>
      <w:r w:rsidR="0097210C">
        <w:t xml:space="preserve"> sans se borner à essayer de rapprocher les deux points de vue ; ce médiateur va être l’intermédiaire entre deux parties qui n’arrivent pas à ce concilier en </w:t>
      </w:r>
      <w:r w:rsidR="0097210C" w:rsidRPr="0097210C">
        <w:rPr>
          <w:b/>
        </w:rPr>
        <w:t>proposant une voie intermédiaire qui permettra le rapprochement entre les deux parties</w:t>
      </w:r>
      <w:r w:rsidR="0097210C">
        <w:t xml:space="preserve"> </w:t>
      </w:r>
      <w:r>
        <w:t>;</w:t>
      </w:r>
    </w:p>
    <w:p w14:paraId="0AC59E1B" w14:textId="3847268B" w:rsidR="0013004F" w:rsidRDefault="0013004F" w:rsidP="00B457EF">
      <w:pPr>
        <w:pStyle w:val="Paragraphedeliste"/>
        <w:numPr>
          <w:ilvl w:val="0"/>
          <w:numId w:val="59"/>
        </w:numPr>
      </w:pPr>
      <w:r>
        <w:t xml:space="preserve">La </w:t>
      </w:r>
      <w:r w:rsidRPr="0097210C">
        <w:rPr>
          <w:b/>
        </w:rPr>
        <w:t>transaction</w:t>
      </w:r>
      <w:r>
        <w:t xml:space="preserve"> : </w:t>
      </w:r>
      <w:r w:rsidR="0097210C">
        <w:t xml:space="preserve">c’est le contrat par lequel </w:t>
      </w:r>
      <w:r w:rsidR="0097210C" w:rsidRPr="0097210C">
        <w:rPr>
          <w:b/>
        </w:rPr>
        <w:t>les parties à un litige mettent fin à l’amiable en se faisant des concessions réciproques</w:t>
      </w:r>
      <w:r w:rsidR="0097210C">
        <w:t xml:space="preserve"> </w:t>
      </w:r>
      <w:r>
        <w:t>;</w:t>
      </w:r>
    </w:p>
    <w:p w14:paraId="161DCA9F" w14:textId="77777777" w:rsidR="0005323C" w:rsidRDefault="0013004F" w:rsidP="0005323C">
      <w:pPr>
        <w:pStyle w:val="Paragraphedeliste"/>
        <w:numPr>
          <w:ilvl w:val="0"/>
          <w:numId w:val="59"/>
        </w:numPr>
      </w:pPr>
      <w:r>
        <w:t xml:space="preserve">Les </w:t>
      </w:r>
      <w:r w:rsidRPr="00B457EF">
        <w:rPr>
          <w:b/>
        </w:rPr>
        <w:t>recours administratifs</w:t>
      </w:r>
      <w:r w:rsidR="0097210C" w:rsidRPr="00B457EF">
        <w:rPr>
          <w:b/>
        </w:rPr>
        <w:t> </w:t>
      </w:r>
      <w:r w:rsidR="0097210C">
        <w:t xml:space="preserve">:  </w:t>
      </w:r>
    </w:p>
    <w:p w14:paraId="3E58EC02" w14:textId="440E19ED" w:rsidR="006427E8" w:rsidRDefault="0005323C" w:rsidP="0005323C">
      <w:pPr>
        <w:pStyle w:val="Paragraphedeliste"/>
        <w:numPr>
          <w:ilvl w:val="0"/>
          <w:numId w:val="60"/>
        </w:numPr>
      </w:pPr>
      <w:r>
        <w:t xml:space="preserve">Le </w:t>
      </w:r>
      <w:r w:rsidRPr="0005323C">
        <w:rPr>
          <w:u w:val="single"/>
        </w:rPr>
        <w:t>recours gracieux</w:t>
      </w:r>
      <w:r>
        <w:t> : avoir un délai supplémentaire à titre gracieux ;</w:t>
      </w:r>
    </w:p>
    <w:p w14:paraId="06DB3BB3" w14:textId="11383DD1" w:rsidR="0005323C" w:rsidRDefault="0005323C" w:rsidP="0005323C">
      <w:pPr>
        <w:pStyle w:val="Paragraphedeliste"/>
        <w:numPr>
          <w:ilvl w:val="0"/>
          <w:numId w:val="60"/>
        </w:numPr>
      </w:pPr>
      <w:r>
        <w:t xml:space="preserve">Le </w:t>
      </w:r>
      <w:r w:rsidRPr="0005323C">
        <w:rPr>
          <w:u w:val="single"/>
        </w:rPr>
        <w:t>recours hiérarchique</w:t>
      </w:r>
      <w:r>
        <w:t> : manière de régler un litige (« appelez-moi le directeur »).</w:t>
      </w:r>
    </w:p>
    <w:p w14:paraId="2B30FBCA" w14:textId="77777777" w:rsidR="0005323C" w:rsidRDefault="0005323C" w:rsidP="0005323C"/>
    <w:p w14:paraId="5EBD99FC" w14:textId="10397265" w:rsidR="0005323C" w:rsidRPr="0005323C" w:rsidRDefault="0005323C" w:rsidP="0005323C">
      <w:pPr>
        <w:pStyle w:val="Paragraphedeliste"/>
        <w:numPr>
          <w:ilvl w:val="0"/>
          <w:numId w:val="58"/>
        </w:numPr>
        <w:rPr>
          <w:color w:val="8064A2" w:themeColor="accent4"/>
          <w:u w:val="single"/>
        </w:rPr>
      </w:pPr>
      <w:r w:rsidRPr="0005323C">
        <w:rPr>
          <w:color w:val="8064A2" w:themeColor="accent4"/>
          <w:u w:val="single"/>
        </w:rPr>
        <w:t>Le règlement des litiges avec le juge.</w:t>
      </w:r>
    </w:p>
    <w:p w14:paraId="2AC940EC" w14:textId="77777777" w:rsidR="0005323C" w:rsidRDefault="0005323C" w:rsidP="0005323C"/>
    <w:p w14:paraId="45007EF0" w14:textId="49748D8E" w:rsidR="0005323C" w:rsidRPr="0005323C" w:rsidRDefault="0005323C" w:rsidP="0005323C">
      <w:pPr>
        <w:rPr>
          <w:u w:val="single"/>
        </w:rPr>
      </w:pPr>
      <w:r w:rsidRPr="0005323C">
        <w:rPr>
          <w:u w:val="single"/>
        </w:rPr>
        <w:t>Le juge permet la résolution du litige :</w:t>
      </w:r>
    </w:p>
    <w:p w14:paraId="176752DC" w14:textId="77777777" w:rsidR="0005323C" w:rsidRDefault="0005323C" w:rsidP="0005323C"/>
    <w:p w14:paraId="71E28654" w14:textId="308D1DDA" w:rsidR="0005323C" w:rsidRDefault="0005323C" w:rsidP="0005323C">
      <w:pPr>
        <w:pStyle w:val="Paragraphedeliste"/>
        <w:numPr>
          <w:ilvl w:val="0"/>
          <w:numId w:val="61"/>
        </w:numPr>
      </w:pPr>
      <w:r>
        <w:t xml:space="preserve">La </w:t>
      </w:r>
      <w:r w:rsidRPr="0005323C">
        <w:rPr>
          <w:b/>
        </w:rPr>
        <w:t>conciliation judiciaire </w:t>
      </w:r>
      <w:r>
        <w:t>;</w:t>
      </w:r>
    </w:p>
    <w:p w14:paraId="75FE3DC2" w14:textId="49BC9AC4" w:rsidR="0005323C" w:rsidRDefault="0005323C" w:rsidP="0005323C">
      <w:pPr>
        <w:pStyle w:val="Paragraphedeliste"/>
        <w:numPr>
          <w:ilvl w:val="0"/>
          <w:numId w:val="61"/>
        </w:numPr>
      </w:pPr>
      <w:r>
        <w:t xml:space="preserve">La </w:t>
      </w:r>
      <w:r w:rsidRPr="0005323C">
        <w:rPr>
          <w:b/>
        </w:rPr>
        <w:t>médiation judiciaire </w:t>
      </w:r>
      <w:r>
        <w:t>;</w:t>
      </w:r>
    </w:p>
    <w:p w14:paraId="638A3D53" w14:textId="09D3A75D" w:rsidR="0005323C" w:rsidRDefault="0005323C" w:rsidP="0005323C">
      <w:pPr>
        <w:pStyle w:val="Paragraphedeliste"/>
        <w:numPr>
          <w:ilvl w:val="0"/>
          <w:numId w:val="61"/>
        </w:numPr>
      </w:pPr>
      <w:r>
        <w:t xml:space="preserve">La </w:t>
      </w:r>
      <w:r w:rsidRPr="0005323C">
        <w:rPr>
          <w:b/>
        </w:rPr>
        <w:t>transaction judiciaire </w:t>
      </w:r>
      <w:r>
        <w:t>;</w:t>
      </w:r>
    </w:p>
    <w:p w14:paraId="17C85203" w14:textId="77777777" w:rsidR="0005323C" w:rsidRDefault="0005323C" w:rsidP="0005323C"/>
    <w:p w14:paraId="5821F4B7" w14:textId="41E2A95C" w:rsidR="0005323C" w:rsidRPr="0005323C" w:rsidRDefault="0005323C" w:rsidP="0005323C">
      <w:pPr>
        <w:rPr>
          <w:u w:val="single"/>
        </w:rPr>
      </w:pPr>
      <w:r w:rsidRPr="0005323C">
        <w:rPr>
          <w:u w:val="single"/>
        </w:rPr>
        <w:t>Le juge tranche le litige :</w:t>
      </w:r>
    </w:p>
    <w:p w14:paraId="2F880351" w14:textId="77777777" w:rsidR="0005323C" w:rsidRDefault="0005323C" w:rsidP="0005323C"/>
    <w:p w14:paraId="0FF40C8D" w14:textId="46978701" w:rsidR="0005323C" w:rsidRDefault="0005323C" w:rsidP="0005323C">
      <w:pPr>
        <w:pStyle w:val="Paragraphedeliste"/>
        <w:numPr>
          <w:ilvl w:val="0"/>
          <w:numId w:val="62"/>
        </w:numPr>
      </w:pPr>
      <w:r>
        <w:t>L’</w:t>
      </w:r>
      <w:r w:rsidRPr="0005323C">
        <w:rPr>
          <w:b/>
        </w:rPr>
        <w:t>intervention d’un juge arbitral non étatique </w:t>
      </w:r>
      <w:r>
        <w:t>;</w:t>
      </w:r>
    </w:p>
    <w:p w14:paraId="3E23189D" w14:textId="2621FF0D" w:rsidR="0005323C" w:rsidRDefault="0005323C" w:rsidP="0005323C">
      <w:pPr>
        <w:pStyle w:val="Paragraphedeliste"/>
        <w:numPr>
          <w:ilvl w:val="0"/>
          <w:numId w:val="62"/>
        </w:numPr>
      </w:pPr>
      <w:r>
        <w:t>L’</w:t>
      </w:r>
      <w:r w:rsidRPr="0005323C">
        <w:rPr>
          <w:b/>
        </w:rPr>
        <w:t>intervention du juge étatique</w:t>
      </w:r>
      <w:r w:rsidR="00BE2BD1">
        <w:rPr>
          <w:b/>
        </w:rPr>
        <w:t> </w:t>
      </w:r>
      <w:r w:rsidR="00BE2BD1">
        <w:t>: juge indemnisé par l’Etat, pour trancher le litige</w:t>
      </w:r>
      <w:r>
        <w:t>.</w:t>
      </w:r>
    </w:p>
    <w:p w14:paraId="7462EABB" w14:textId="77777777" w:rsidR="006427E8" w:rsidRDefault="006427E8" w:rsidP="005663D2"/>
    <w:p w14:paraId="0BE793E2" w14:textId="0DF4DCB0" w:rsidR="006427E8" w:rsidRDefault="00B96F3C" w:rsidP="005663D2">
      <w:r>
        <w:t>La différence, avec le juge étatique et non étatique, réside dans le fait que l’arbitre n’est pas obligé de statuer selon le droit français : il peut statuer sur n’importe qu’elle règle de droit étrangère, sur l’équité, sur le bon sens, à partir du moment où les parties au litige lui ont dit de le faire.</w:t>
      </w:r>
    </w:p>
    <w:p w14:paraId="511E2EC3" w14:textId="77777777" w:rsidR="00B96F3C" w:rsidRDefault="00B96F3C" w:rsidP="005663D2"/>
    <w:p w14:paraId="60BA36D5" w14:textId="597D60EA" w:rsidR="00D2074B" w:rsidRPr="00D2074B" w:rsidRDefault="00D2074B" w:rsidP="00D2074B">
      <w:pPr>
        <w:jc w:val="center"/>
        <w:rPr>
          <w:color w:val="9BBB59" w:themeColor="accent3"/>
          <w:u w:val="single"/>
        </w:rPr>
      </w:pPr>
      <w:r w:rsidRPr="00D2074B">
        <w:rPr>
          <w:color w:val="9BBB59" w:themeColor="accent3"/>
          <w:u w:val="single"/>
        </w:rPr>
        <w:t>PARAGRAPHE 2 :</w:t>
      </w:r>
    </w:p>
    <w:p w14:paraId="05C30A5B" w14:textId="0DAFC0D7" w:rsidR="00B96F3C" w:rsidRPr="00D2074B" w:rsidRDefault="00D2074B" w:rsidP="00D2074B">
      <w:pPr>
        <w:jc w:val="center"/>
        <w:rPr>
          <w:color w:val="9BBB59" w:themeColor="accent3"/>
          <w:u w:val="single"/>
        </w:rPr>
      </w:pPr>
      <w:r w:rsidRPr="00D2074B">
        <w:rPr>
          <w:color w:val="9BBB59" w:themeColor="accent3"/>
          <w:u w:val="single"/>
        </w:rPr>
        <w:t>LES GARANTIES OFFERTES PAR LE RECOURS À UNE JURIDICTION.</w:t>
      </w:r>
    </w:p>
    <w:p w14:paraId="4E20F667" w14:textId="77777777" w:rsidR="006427E8" w:rsidRPr="005663D2" w:rsidRDefault="006427E8" w:rsidP="005663D2"/>
    <w:p w14:paraId="0069085A" w14:textId="34CC83B4" w:rsidR="008134FE" w:rsidRDefault="00D2074B" w:rsidP="008134FE">
      <w:r>
        <w:t>Le recours au juge étatique est la solution la plus fréquemment utilisée lors d’un conflit.</w:t>
      </w:r>
    </w:p>
    <w:p w14:paraId="73B2DBFC" w14:textId="77777777" w:rsidR="00D2074B" w:rsidRDefault="00D2074B" w:rsidP="008134FE"/>
    <w:p w14:paraId="2E05EFC7" w14:textId="4BB363A2" w:rsidR="00D2074B" w:rsidRDefault="00D2074B" w:rsidP="00D2074B">
      <w:pPr>
        <w:pStyle w:val="Paragraphedeliste"/>
        <w:numPr>
          <w:ilvl w:val="0"/>
          <w:numId w:val="63"/>
        </w:numPr>
      </w:pPr>
      <w:r>
        <w:t xml:space="preserve">Il existe un </w:t>
      </w:r>
      <w:r w:rsidRPr="005E7C99">
        <w:rPr>
          <w:b/>
        </w:rPr>
        <w:t>service public de la justice</w:t>
      </w:r>
      <w:r>
        <w:t xml:space="preserve"> pour trancher les litiges qui naissent entre deux différents membres du corps social.</w:t>
      </w:r>
    </w:p>
    <w:p w14:paraId="1256D788" w14:textId="4033624F" w:rsidR="00FB2141" w:rsidRDefault="00D2074B" w:rsidP="00FB2141">
      <w:pPr>
        <w:pStyle w:val="Paragraphedeliste"/>
        <w:numPr>
          <w:ilvl w:val="0"/>
          <w:numId w:val="63"/>
        </w:numPr>
      </w:pPr>
      <w:r>
        <w:t>On accepte de se plier à la décision rendue par ce juge car on a confiance</w:t>
      </w:r>
      <w:r w:rsidR="00FB2141">
        <w:t> :</w:t>
      </w:r>
    </w:p>
    <w:p w14:paraId="0E4F46B8" w14:textId="77777777" w:rsidR="00FB2141" w:rsidRDefault="00FB2141" w:rsidP="00FB2141">
      <w:pPr>
        <w:pStyle w:val="Paragraphedeliste"/>
      </w:pPr>
    </w:p>
    <w:p w14:paraId="61AC4206" w14:textId="4F7F85F4" w:rsidR="00FB2141" w:rsidRDefault="00FB2141" w:rsidP="00FB2141">
      <w:pPr>
        <w:pStyle w:val="Paragraphedeliste"/>
        <w:numPr>
          <w:ilvl w:val="1"/>
          <w:numId w:val="63"/>
        </w:numPr>
      </w:pPr>
      <w:r w:rsidRPr="00FB2141">
        <w:rPr>
          <w:b/>
        </w:rPr>
        <w:t>Indépendance du juge</w:t>
      </w:r>
      <w:r>
        <w:t xml:space="preserve"> et du tribunal.</w:t>
      </w:r>
    </w:p>
    <w:p w14:paraId="730CDCCC" w14:textId="7127ADF3" w:rsidR="00FB2141" w:rsidRDefault="00FB2141" w:rsidP="00FB2141">
      <w:pPr>
        <w:pStyle w:val="Paragraphedeliste"/>
        <w:numPr>
          <w:ilvl w:val="1"/>
          <w:numId w:val="63"/>
        </w:numPr>
      </w:pPr>
      <w:r>
        <w:t>L’</w:t>
      </w:r>
      <w:r w:rsidRPr="00FB2141">
        <w:rPr>
          <w:b/>
        </w:rPr>
        <w:t>inamovibilité</w:t>
      </w:r>
      <w:r>
        <w:t xml:space="preserve"> qui consiste à dire qu’ils sont indéboulonnables, personne ne peut les muter (sauf disciplinaire) sans son consentement. </w:t>
      </w:r>
    </w:p>
    <w:p w14:paraId="68B15199" w14:textId="54A5846A" w:rsidR="00FB2141" w:rsidRDefault="00FB2141" w:rsidP="00FB2141">
      <w:pPr>
        <w:pStyle w:val="Paragraphedeliste"/>
        <w:numPr>
          <w:ilvl w:val="1"/>
          <w:numId w:val="63"/>
        </w:numPr>
      </w:pPr>
      <w:r>
        <w:t>Impartialité du justiciable dans la juridiction : c’est l’absence de parti-pris, d’idées préconçues</w:t>
      </w:r>
      <w:r w:rsidR="00EC525D">
        <w:t>.</w:t>
      </w:r>
    </w:p>
    <w:p w14:paraId="5505B2DB" w14:textId="77777777" w:rsidR="00EC525D" w:rsidRDefault="00EC525D" w:rsidP="00EC525D"/>
    <w:p w14:paraId="56AB6535" w14:textId="77777777" w:rsidR="00EC525D" w:rsidRDefault="00EC525D" w:rsidP="00EC525D"/>
    <w:p w14:paraId="6C4CAD69" w14:textId="55AA0A72" w:rsidR="00EC525D" w:rsidRDefault="00EC525D" w:rsidP="00EC525D">
      <w:r>
        <w:sym w:font="Wingdings" w:char="F0E0"/>
      </w:r>
      <w:r>
        <w:t xml:space="preserve"> </w:t>
      </w:r>
      <w:r w:rsidRPr="00EC525D">
        <w:rPr>
          <w:color w:val="8064A2" w:themeColor="accent4"/>
        </w:rPr>
        <w:t xml:space="preserve">Cour Européenne des Droits de l'Homme : </w:t>
      </w:r>
      <w:r w:rsidRPr="00EC525D">
        <w:rPr>
          <w:b/>
          <w:color w:val="8064A2" w:themeColor="accent4"/>
        </w:rPr>
        <w:t>impartialité objective</w:t>
      </w:r>
      <w:r>
        <w:t xml:space="preserve"> (</w:t>
      </w:r>
      <w:r w:rsidRPr="00EC525D">
        <w:rPr>
          <w:color w:val="FF0000"/>
        </w:rPr>
        <w:t>quand un magistrat va juger, il ne faut pas qu’il ait eu la possibilité de se forger une opinion sur l’affaire avant le procès</w:t>
      </w:r>
      <w:r>
        <w:rPr>
          <w:color w:val="FF0000"/>
        </w:rPr>
        <w:t>, ni être intervenu avant dans la procédure</w:t>
      </w:r>
      <w:r>
        <w:t xml:space="preserve">) </w:t>
      </w:r>
      <w:r w:rsidRPr="00EC525D">
        <w:rPr>
          <w:color w:val="8064A2" w:themeColor="accent4"/>
        </w:rPr>
        <w:t xml:space="preserve">et </w:t>
      </w:r>
      <w:r w:rsidRPr="00EC525D">
        <w:rPr>
          <w:b/>
          <w:color w:val="8064A2" w:themeColor="accent4"/>
        </w:rPr>
        <w:t>impartialité subjective</w:t>
      </w:r>
      <w:r>
        <w:t xml:space="preserve"> (</w:t>
      </w:r>
      <w:r w:rsidRPr="00EC525D">
        <w:rPr>
          <w:color w:val="FF0000"/>
        </w:rPr>
        <w:t>signifie que le juge ne doit manifester ni parti pris ni préjugé personnel</w:t>
      </w:r>
      <w:r>
        <w:t>).</w:t>
      </w:r>
    </w:p>
    <w:p w14:paraId="1C6F3E34" w14:textId="77777777" w:rsidR="00FB2141" w:rsidRDefault="00FB2141" w:rsidP="00510FF9"/>
    <w:p w14:paraId="3E781F21" w14:textId="77777777" w:rsidR="00510FF9" w:rsidRDefault="00510FF9" w:rsidP="00510FF9">
      <w:bookmarkStart w:id="0" w:name="_GoBack"/>
      <w:bookmarkEnd w:id="0"/>
    </w:p>
    <w:p w14:paraId="3C0218F7" w14:textId="77777777" w:rsidR="00D2074B" w:rsidRDefault="00D2074B" w:rsidP="008134FE"/>
    <w:p w14:paraId="378490C6" w14:textId="77777777" w:rsidR="00D2074B" w:rsidRDefault="00D2074B" w:rsidP="008134FE"/>
    <w:sectPr w:rsidR="00D2074B" w:rsidSect="00660440">
      <w:headerReference w:type="even" r:id="rId26"/>
      <w:headerReference w:type="default" r:id="rId27"/>
      <w:footerReference w:type="even" r:id="rId28"/>
      <w:footerReference w:type="default" r:id="rId2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37689" w14:textId="77777777" w:rsidR="005E7C99" w:rsidRDefault="005E7C99" w:rsidP="000F5485">
      <w:r>
        <w:separator/>
      </w:r>
    </w:p>
  </w:endnote>
  <w:endnote w:type="continuationSeparator" w:id="0">
    <w:p w14:paraId="2AC3BC90" w14:textId="77777777" w:rsidR="005E7C99" w:rsidRDefault="005E7C99" w:rsidP="000F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Unicode MS">
    <w:panose1 w:val="020B0604020202020204"/>
    <w:charset w:val="00"/>
    <w:family w:val="auto"/>
    <w:pitch w:val="variable"/>
    <w:sig w:usb0="F7FFAFFF" w:usb1="E9DFFFFF" w:usb2="0000003F" w:usb3="00000000" w:csb0="003F01FF" w:csb1="00000000"/>
  </w:font>
  <w:font w:name="Lucida Grande">
    <w:panose1 w:val="020B0600040502020204"/>
    <w:charset w:val="00"/>
    <w:family w:val="auto"/>
    <w:pitch w:val="variable"/>
    <w:sig w:usb0="E1000AEF" w:usb1="5000A1FF" w:usb2="00000000" w:usb3="00000000" w:csb0="000001BF"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7291D" w14:textId="77777777" w:rsidR="005E7C99" w:rsidRDefault="005E7C99" w:rsidP="0034788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5104D11D" w14:textId="77777777" w:rsidR="005E7C99" w:rsidRDefault="005E7C99">
    <w:pPr>
      <w:pStyle w:val="Pieddepag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492D6" w14:textId="77777777" w:rsidR="005E7C99" w:rsidRDefault="005E7C99" w:rsidP="0034788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510FF9">
      <w:rPr>
        <w:rStyle w:val="Numrodepage"/>
        <w:noProof/>
      </w:rPr>
      <w:t>45</w:t>
    </w:r>
    <w:r>
      <w:rPr>
        <w:rStyle w:val="Numrodepage"/>
      </w:rPr>
      <w:fldChar w:fldCharType="end"/>
    </w:r>
  </w:p>
  <w:p w14:paraId="5947D509" w14:textId="77777777" w:rsidR="005E7C99" w:rsidRDefault="005E7C99">
    <w:pPr>
      <w:pStyle w:val="Pieddepag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B0B46" w14:textId="77777777" w:rsidR="005E7C99" w:rsidRDefault="005E7C99" w:rsidP="000F5485">
      <w:r>
        <w:separator/>
      </w:r>
    </w:p>
  </w:footnote>
  <w:footnote w:type="continuationSeparator" w:id="0">
    <w:p w14:paraId="50A79E5C" w14:textId="77777777" w:rsidR="005E7C99" w:rsidRDefault="005E7C99" w:rsidP="000F54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3848"/>
      <w:gridCol w:w="1672"/>
      <w:gridCol w:w="3645"/>
    </w:tblGrid>
    <w:tr w:rsidR="005E7C99" w:rsidRPr="008E0D90" w14:paraId="6434A606" w14:textId="77777777" w:rsidTr="00347886">
      <w:trPr>
        <w:trHeight w:val="151"/>
      </w:trPr>
      <w:tc>
        <w:tcPr>
          <w:tcW w:w="2389" w:type="pct"/>
          <w:tcBorders>
            <w:top w:val="nil"/>
            <w:left w:val="nil"/>
            <w:bottom w:val="single" w:sz="4" w:space="0" w:color="4F81BD" w:themeColor="accent1"/>
            <w:right w:val="nil"/>
          </w:tcBorders>
        </w:tcPr>
        <w:p w14:paraId="79A6B243" w14:textId="77777777" w:rsidR="005E7C99" w:rsidRDefault="005E7C99">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0B11B538" w14:textId="77777777" w:rsidR="005E7C99" w:rsidRDefault="005E7C99">
          <w:pPr>
            <w:pStyle w:val="Sansinterligne"/>
            <w:rPr>
              <w:rFonts w:ascii="Cambria" w:hAnsi="Cambria"/>
              <w:color w:val="4F81BD" w:themeColor="accent1"/>
              <w:szCs w:val="20"/>
            </w:rPr>
          </w:pPr>
          <w:sdt>
            <w:sdtPr>
              <w:rPr>
                <w:rFonts w:ascii="Cambria" w:hAnsi="Cambria"/>
                <w:color w:val="4F81BD" w:themeColor="accent1"/>
              </w:rPr>
              <w:id w:val="95367809"/>
              <w:placeholder>
                <w:docPart w:val="9CD0689C24072544A78C15DCD303E033"/>
              </w:placeholder>
              <w:temporary/>
              <w:showingPlcHdr/>
            </w:sdtPr>
            <w:sdtContent>
              <w:r>
                <w:rPr>
                  <w:rFonts w:ascii="Cambria" w:hAnsi="Cambria"/>
                  <w:color w:val="4F81BD" w:themeColor="accent1"/>
                </w:rPr>
                <w:t>[Tapez le texte]</w:t>
              </w:r>
            </w:sdtContent>
          </w:sdt>
        </w:p>
      </w:tc>
      <w:tc>
        <w:tcPr>
          <w:tcW w:w="2278" w:type="pct"/>
          <w:tcBorders>
            <w:top w:val="nil"/>
            <w:left w:val="nil"/>
            <w:bottom w:val="single" w:sz="4" w:space="0" w:color="4F81BD" w:themeColor="accent1"/>
            <w:right w:val="nil"/>
          </w:tcBorders>
        </w:tcPr>
        <w:p w14:paraId="4161E901" w14:textId="77777777" w:rsidR="005E7C99" w:rsidRDefault="005E7C99">
          <w:pPr>
            <w:pStyle w:val="En-tte"/>
            <w:spacing w:line="276" w:lineRule="auto"/>
            <w:rPr>
              <w:rFonts w:ascii="Cambria" w:eastAsiaTheme="majorEastAsia" w:hAnsi="Cambria" w:cstheme="majorBidi"/>
              <w:b/>
              <w:bCs/>
              <w:color w:val="4F81BD" w:themeColor="accent1"/>
            </w:rPr>
          </w:pPr>
        </w:p>
      </w:tc>
    </w:tr>
    <w:tr w:rsidR="005E7C99" w:rsidRPr="008E0D90" w14:paraId="07305B37" w14:textId="77777777" w:rsidTr="00347886">
      <w:trPr>
        <w:trHeight w:val="150"/>
      </w:trPr>
      <w:tc>
        <w:tcPr>
          <w:tcW w:w="2389" w:type="pct"/>
          <w:tcBorders>
            <w:top w:val="single" w:sz="4" w:space="0" w:color="4F81BD" w:themeColor="accent1"/>
            <w:left w:val="nil"/>
            <w:bottom w:val="nil"/>
            <w:right w:val="nil"/>
          </w:tcBorders>
        </w:tcPr>
        <w:p w14:paraId="52D22C24" w14:textId="77777777" w:rsidR="005E7C99" w:rsidRDefault="005E7C99">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63F4337F" w14:textId="77777777" w:rsidR="005E7C99" w:rsidRDefault="005E7C99">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2A6887D9" w14:textId="77777777" w:rsidR="005E7C99" w:rsidRDefault="005E7C99">
          <w:pPr>
            <w:pStyle w:val="En-tte"/>
            <w:spacing w:line="276" w:lineRule="auto"/>
            <w:rPr>
              <w:rFonts w:ascii="Cambria" w:eastAsiaTheme="majorEastAsia" w:hAnsi="Cambria" w:cstheme="majorBidi"/>
              <w:b/>
              <w:bCs/>
              <w:color w:val="4F81BD" w:themeColor="accent1"/>
            </w:rPr>
          </w:pPr>
        </w:p>
      </w:tc>
    </w:tr>
  </w:tbl>
  <w:p w14:paraId="56BC7AB7" w14:textId="77777777" w:rsidR="005E7C99" w:rsidRDefault="005E7C99">
    <w:pPr>
      <w:pStyle w:val="En-tt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629"/>
      <w:gridCol w:w="8109"/>
      <w:gridCol w:w="427"/>
    </w:tblGrid>
    <w:tr w:rsidR="005E7C99" w:rsidRPr="005A5EBD" w14:paraId="64033429" w14:textId="77777777" w:rsidTr="00347886">
      <w:trPr>
        <w:trHeight w:val="151"/>
      </w:trPr>
      <w:tc>
        <w:tcPr>
          <w:tcW w:w="2389" w:type="pct"/>
          <w:tcBorders>
            <w:top w:val="nil"/>
            <w:left w:val="nil"/>
            <w:bottom w:val="single" w:sz="4" w:space="0" w:color="4F81BD" w:themeColor="accent1"/>
            <w:right w:val="nil"/>
          </w:tcBorders>
        </w:tcPr>
        <w:p w14:paraId="205A8384" w14:textId="77777777" w:rsidR="005E7C99" w:rsidRPr="005A5EBD" w:rsidRDefault="005E7C99">
          <w:pPr>
            <w:pStyle w:val="En-tte"/>
            <w:spacing w:line="276" w:lineRule="auto"/>
            <w:rPr>
              <w:rFonts w:eastAsiaTheme="majorEastAsia" w:cstheme="majorBidi"/>
              <w:b/>
              <w:bCs/>
            </w:rPr>
          </w:pPr>
        </w:p>
      </w:tc>
      <w:tc>
        <w:tcPr>
          <w:tcW w:w="333" w:type="pct"/>
          <w:vMerge w:val="restart"/>
          <w:noWrap/>
          <w:vAlign w:val="center"/>
          <w:hideMark/>
        </w:tcPr>
        <w:p w14:paraId="4B742FF3" w14:textId="3D563F47" w:rsidR="005E7C99" w:rsidRPr="005A5EBD" w:rsidRDefault="005E7C99" w:rsidP="005A5EBD">
          <w:pPr>
            <w:pStyle w:val="Sansinterligne"/>
            <w:rPr>
              <w:rFonts w:ascii="Century Gothic" w:hAnsi="Century Gothic"/>
              <w:szCs w:val="20"/>
            </w:rPr>
          </w:pPr>
          <w:r w:rsidRPr="005A5EBD">
            <w:rPr>
              <w:rFonts w:ascii="Century Gothic" w:hAnsi="Century Gothic"/>
            </w:rPr>
            <w:t>INSTITUTIONS JUDICIAIRES &amp; PRINCIPES FONDAMENTAUX DE LA PROCEDURE</w:t>
          </w:r>
        </w:p>
      </w:tc>
      <w:tc>
        <w:tcPr>
          <w:tcW w:w="2278" w:type="pct"/>
          <w:tcBorders>
            <w:top w:val="nil"/>
            <w:left w:val="nil"/>
            <w:bottom w:val="single" w:sz="4" w:space="0" w:color="4F81BD" w:themeColor="accent1"/>
            <w:right w:val="nil"/>
          </w:tcBorders>
        </w:tcPr>
        <w:p w14:paraId="436064AE" w14:textId="77777777" w:rsidR="005E7C99" w:rsidRPr="005A5EBD" w:rsidRDefault="005E7C99">
          <w:pPr>
            <w:pStyle w:val="En-tte"/>
            <w:spacing w:line="276" w:lineRule="auto"/>
            <w:rPr>
              <w:rFonts w:eastAsiaTheme="majorEastAsia" w:cstheme="majorBidi"/>
              <w:b/>
              <w:bCs/>
            </w:rPr>
          </w:pPr>
        </w:p>
      </w:tc>
    </w:tr>
    <w:tr w:rsidR="005E7C99" w:rsidRPr="005A5EBD" w14:paraId="0237F1D9" w14:textId="77777777" w:rsidTr="00347886">
      <w:trPr>
        <w:trHeight w:val="150"/>
      </w:trPr>
      <w:tc>
        <w:tcPr>
          <w:tcW w:w="2389" w:type="pct"/>
          <w:tcBorders>
            <w:top w:val="single" w:sz="4" w:space="0" w:color="4F81BD" w:themeColor="accent1"/>
            <w:left w:val="nil"/>
            <w:bottom w:val="nil"/>
            <w:right w:val="nil"/>
          </w:tcBorders>
        </w:tcPr>
        <w:p w14:paraId="69F4F7A3" w14:textId="77777777" w:rsidR="005E7C99" w:rsidRPr="005A5EBD" w:rsidRDefault="005E7C99">
          <w:pPr>
            <w:pStyle w:val="En-tte"/>
            <w:spacing w:line="276" w:lineRule="auto"/>
            <w:rPr>
              <w:rFonts w:eastAsiaTheme="majorEastAsia" w:cstheme="majorBidi"/>
              <w:b/>
              <w:bCs/>
            </w:rPr>
          </w:pPr>
        </w:p>
      </w:tc>
      <w:tc>
        <w:tcPr>
          <w:tcW w:w="0" w:type="auto"/>
          <w:vMerge/>
          <w:vAlign w:val="center"/>
          <w:hideMark/>
        </w:tcPr>
        <w:p w14:paraId="75CD13E2" w14:textId="77777777" w:rsidR="005E7C99" w:rsidRPr="005A5EBD" w:rsidRDefault="005E7C99">
          <w:pPr>
            <w:rPr>
              <w:sz w:val="22"/>
              <w:szCs w:val="22"/>
            </w:rPr>
          </w:pPr>
        </w:p>
      </w:tc>
      <w:tc>
        <w:tcPr>
          <w:tcW w:w="2278" w:type="pct"/>
          <w:tcBorders>
            <w:top w:val="single" w:sz="4" w:space="0" w:color="4F81BD" w:themeColor="accent1"/>
            <w:left w:val="nil"/>
            <w:bottom w:val="nil"/>
            <w:right w:val="nil"/>
          </w:tcBorders>
        </w:tcPr>
        <w:p w14:paraId="5780C5FA" w14:textId="77777777" w:rsidR="005E7C99" w:rsidRPr="005A5EBD" w:rsidRDefault="005E7C99">
          <w:pPr>
            <w:pStyle w:val="En-tte"/>
            <w:spacing w:line="276" w:lineRule="auto"/>
            <w:rPr>
              <w:rFonts w:eastAsiaTheme="majorEastAsia" w:cstheme="majorBidi"/>
              <w:b/>
              <w:bCs/>
            </w:rPr>
          </w:pPr>
        </w:p>
      </w:tc>
    </w:tr>
  </w:tbl>
  <w:p w14:paraId="3C3A3049" w14:textId="77777777" w:rsidR="005E7C99" w:rsidRDefault="005E7C99">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32B18"/>
    <w:multiLevelType w:val="hybridMultilevel"/>
    <w:tmpl w:val="E24C34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3D65925"/>
    <w:multiLevelType w:val="hybridMultilevel"/>
    <w:tmpl w:val="45C8904A"/>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8F849F7"/>
    <w:multiLevelType w:val="hybridMultilevel"/>
    <w:tmpl w:val="E668CD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AEC39FC"/>
    <w:multiLevelType w:val="hybridMultilevel"/>
    <w:tmpl w:val="7CB24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0C363577"/>
    <w:multiLevelType w:val="hybridMultilevel"/>
    <w:tmpl w:val="771A822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0CF54CE6"/>
    <w:multiLevelType w:val="hybridMultilevel"/>
    <w:tmpl w:val="BAC477CC"/>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1">
    <w:nsid w:val="0D674F46"/>
    <w:multiLevelType w:val="hybridMultilevel"/>
    <w:tmpl w:val="E23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0F392E56"/>
    <w:multiLevelType w:val="hybridMultilevel"/>
    <w:tmpl w:val="C7D85826"/>
    <w:lvl w:ilvl="0" w:tplc="040C0003">
      <w:start w:val="1"/>
      <w:numFmt w:val="bullet"/>
      <w:lvlText w:val="o"/>
      <w:lvlJc w:val="left"/>
      <w:pPr>
        <w:ind w:left="720" w:hanging="360"/>
      </w:pPr>
      <w:rPr>
        <w:rFonts w:ascii="Courier New" w:hAnsi="Courier New"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0582FEF"/>
    <w:multiLevelType w:val="hybridMultilevel"/>
    <w:tmpl w:val="55EC938E"/>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1CF692F"/>
    <w:multiLevelType w:val="hybridMultilevel"/>
    <w:tmpl w:val="1C60CE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20A3065"/>
    <w:multiLevelType w:val="hybridMultilevel"/>
    <w:tmpl w:val="7F4AD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5C6794E"/>
    <w:multiLevelType w:val="hybridMultilevel"/>
    <w:tmpl w:val="FCFA91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A486091"/>
    <w:multiLevelType w:val="hybridMultilevel"/>
    <w:tmpl w:val="DF820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1BAF51AC"/>
    <w:multiLevelType w:val="hybridMultilevel"/>
    <w:tmpl w:val="B0064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1C261CC5"/>
    <w:multiLevelType w:val="hybridMultilevel"/>
    <w:tmpl w:val="158ACD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EDE53A3"/>
    <w:multiLevelType w:val="hybridMultilevel"/>
    <w:tmpl w:val="BD36747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209123D5"/>
    <w:multiLevelType w:val="hybridMultilevel"/>
    <w:tmpl w:val="CC3A7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5A5755E"/>
    <w:multiLevelType w:val="hybridMultilevel"/>
    <w:tmpl w:val="1B5AD430"/>
    <w:lvl w:ilvl="0" w:tplc="FAEE0E9E">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nsid w:val="25AE4F7F"/>
    <w:multiLevelType w:val="hybridMultilevel"/>
    <w:tmpl w:val="83000C2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266B1F07"/>
    <w:multiLevelType w:val="hybridMultilevel"/>
    <w:tmpl w:val="EAA2ED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29293654"/>
    <w:multiLevelType w:val="hybridMultilevel"/>
    <w:tmpl w:val="E0D01E32"/>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2B28474E"/>
    <w:multiLevelType w:val="hybridMultilevel"/>
    <w:tmpl w:val="D42AF8AC"/>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2BB91F4E"/>
    <w:multiLevelType w:val="hybridMultilevel"/>
    <w:tmpl w:val="41442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2C4221F5"/>
    <w:multiLevelType w:val="hybridMultilevel"/>
    <w:tmpl w:val="9DA0AD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2FAD4CDF"/>
    <w:multiLevelType w:val="hybridMultilevel"/>
    <w:tmpl w:val="9D9861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1AD7E34"/>
    <w:multiLevelType w:val="hybridMultilevel"/>
    <w:tmpl w:val="E7E248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32E07022"/>
    <w:multiLevelType w:val="hybridMultilevel"/>
    <w:tmpl w:val="44D88BE0"/>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32">
    <w:nsid w:val="34D63340"/>
    <w:multiLevelType w:val="hybridMultilevel"/>
    <w:tmpl w:val="963CE33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35D97911"/>
    <w:multiLevelType w:val="hybridMultilevel"/>
    <w:tmpl w:val="C67CF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35FD775F"/>
    <w:multiLevelType w:val="hybridMultilevel"/>
    <w:tmpl w:val="7EBEAD48"/>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3C7810D5"/>
    <w:multiLevelType w:val="hybridMultilevel"/>
    <w:tmpl w:val="C840DB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3DA22677"/>
    <w:multiLevelType w:val="hybridMultilevel"/>
    <w:tmpl w:val="C20CC1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3EF74057"/>
    <w:multiLevelType w:val="hybridMultilevel"/>
    <w:tmpl w:val="03C014DE"/>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nsid w:val="3F740C8F"/>
    <w:multiLevelType w:val="hybridMultilevel"/>
    <w:tmpl w:val="3814DE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4018229A"/>
    <w:multiLevelType w:val="hybridMultilevel"/>
    <w:tmpl w:val="3A52D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40857E44"/>
    <w:multiLevelType w:val="hybridMultilevel"/>
    <w:tmpl w:val="2E96BAC4"/>
    <w:lvl w:ilvl="0" w:tplc="040C0015">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1">
    <w:nsid w:val="4155090A"/>
    <w:multiLevelType w:val="hybridMultilevel"/>
    <w:tmpl w:val="78E68F26"/>
    <w:lvl w:ilvl="0" w:tplc="040C0019">
      <w:start w:val="1"/>
      <w:numFmt w:val="low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42">
    <w:nsid w:val="42E80D7F"/>
    <w:multiLevelType w:val="hybridMultilevel"/>
    <w:tmpl w:val="D39A7372"/>
    <w:lvl w:ilvl="0" w:tplc="66508436">
      <w:start w:val="2"/>
      <w:numFmt w:val="bullet"/>
      <w:lvlText w:val="-"/>
      <w:lvlJc w:val="left"/>
      <w:pPr>
        <w:ind w:left="1776" w:hanging="360"/>
      </w:pPr>
      <w:rPr>
        <w:rFonts w:ascii="Century Gothic" w:eastAsiaTheme="minorEastAsia" w:hAnsi="Century Gothic" w:cstheme="minorBidi"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3">
    <w:nsid w:val="483278E6"/>
    <w:multiLevelType w:val="hybridMultilevel"/>
    <w:tmpl w:val="E6ACE2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48C979A6"/>
    <w:multiLevelType w:val="hybridMultilevel"/>
    <w:tmpl w:val="117E84E2"/>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5">
    <w:nsid w:val="4AAE36C3"/>
    <w:multiLevelType w:val="hybridMultilevel"/>
    <w:tmpl w:val="D5F017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4F2511E6"/>
    <w:multiLevelType w:val="hybridMultilevel"/>
    <w:tmpl w:val="77706206"/>
    <w:lvl w:ilvl="0" w:tplc="040C0003">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7">
    <w:nsid w:val="4F832B7F"/>
    <w:multiLevelType w:val="hybridMultilevel"/>
    <w:tmpl w:val="B8181BAA"/>
    <w:lvl w:ilvl="0" w:tplc="040C0001">
      <w:start w:val="1"/>
      <w:numFmt w:val="bullet"/>
      <w:lvlText w:val=""/>
      <w:lvlJc w:val="left"/>
      <w:pPr>
        <w:ind w:left="794" w:hanging="360"/>
      </w:pPr>
      <w:rPr>
        <w:rFonts w:ascii="Symbol" w:hAnsi="Symbol" w:hint="default"/>
      </w:rPr>
    </w:lvl>
    <w:lvl w:ilvl="1" w:tplc="040C0003" w:tentative="1">
      <w:start w:val="1"/>
      <w:numFmt w:val="bullet"/>
      <w:lvlText w:val="o"/>
      <w:lvlJc w:val="left"/>
      <w:pPr>
        <w:ind w:left="1514" w:hanging="360"/>
      </w:pPr>
      <w:rPr>
        <w:rFonts w:ascii="Courier New" w:hAnsi="Courier New" w:hint="default"/>
      </w:rPr>
    </w:lvl>
    <w:lvl w:ilvl="2" w:tplc="040C0005" w:tentative="1">
      <w:start w:val="1"/>
      <w:numFmt w:val="bullet"/>
      <w:lvlText w:val=""/>
      <w:lvlJc w:val="left"/>
      <w:pPr>
        <w:ind w:left="2234" w:hanging="360"/>
      </w:pPr>
      <w:rPr>
        <w:rFonts w:ascii="Wingdings" w:hAnsi="Wingdings" w:hint="default"/>
      </w:rPr>
    </w:lvl>
    <w:lvl w:ilvl="3" w:tplc="040C0001" w:tentative="1">
      <w:start w:val="1"/>
      <w:numFmt w:val="bullet"/>
      <w:lvlText w:val=""/>
      <w:lvlJc w:val="left"/>
      <w:pPr>
        <w:ind w:left="2954" w:hanging="360"/>
      </w:pPr>
      <w:rPr>
        <w:rFonts w:ascii="Symbol" w:hAnsi="Symbol" w:hint="default"/>
      </w:rPr>
    </w:lvl>
    <w:lvl w:ilvl="4" w:tplc="040C0003" w:tentative="1">
      <w:start w:val="1"/>
      <w:numFmt w:val="bullet"/>
      <w:lvlText w:val="o"/>
      <w:lvlJc w:val="left"/>
      <w:pPr>
        <w:ind w:left="3674" w:hanging="360"/>
      </w:pPr>
      <w:rPr>
        <w:rFonts w:ascii="Courier New" w:hAnsi="Courier New" w:hint="default"/>
      </w:rPr>
    </w:lvl>
    <w:lvl w:ilvl="5" w:tplc="040C0005" w:tentative="1">
      <w:start w:val="1"/>
      <w:numFmt w:val="bullet"/>
      <w:lvlText w:val=""/>
      <w:lvlJc w:val="left"/>
      <w:pPr>
        <w:ind w:left="4394" w:hanging="360"/>
      </w:pPr>
      <w:rPr>
        <w:rFonts w:ascii="Wingdings" w:hAnsi="Wingdings" w:hint="default"/>
      </w:rPr>
    </w:lvl>
    <w:lvl w:ilvl="6" w:tplc="040C0001" w:tentative="1">
      <w:start w:val="1"/>
      <w:numFmt w:val="bullet"/>
      <w:lvlText w:val=""/>
      <w:lvlJc w:val="left"/>
      <w:pPr>
        <w:ind w:left="5114" w:hanging="360"/>
      </w:pPr>
      <w:rPr>
        <w:rFonts w:ascii="Symbol" w:hAnsi="Symbol" w:hint="default"/>
      </w:rPr>
    </w:lvl>
    <w:lvl w:ilvl="7" w:tplc="040C0003" w:tentative="1">
      <w:start w:val="1"/>
      <w:numFmt w:val="bullet"/>
      <w:lvlText w:val="o"/>
      <w:lvlJc w:val="left"/>
      <w:pPr>
        <w:ind w:left="5834" w:hanging="360"/>
      </w:pPr>
      <w:rPr>
        <w:rFonts w:ascii="Courier New" w:hAnsi="Courier New" w:hint="default"/>
      </w:rPr>
    </w:lvl>
    <w:lvl w:ilvl="8" w:tplc="040C0005" w:tentative="1">
      <w:start w:val="1"/>
      <w:numFmt w:val="bullet"/>
      <w:lvlText w:val=""/>
      <w:lvlJc w:val="left"/>
      <w:pPr>
        <w:ind w:left="6554" w:hanging="360"/>
      </w:pPr>
      <w:rPr>
        <w:rFonts w:ascii="Wingdings" w:hAnsi="Wingdings" w:hint="default"/>
      </w:rPr>
    </w:lvl>
  </w:abstractNum>
  <w:abstractNum w:abstractNumId="48">
    <w:nsid w:val="540B6D09"/>
    <w:multiLevelType w:val="hybridMultilevel"/>
    <w:tmpl w:val="6364595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5B29062E"/>
    <w:multiLevelType w:val="hybridMultilevel"/>
    <w:tmpl w:val="7BF60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5D9B5EE9"/>
    <w:multiLevelType w:val="hybridMultilevel"/>
    <w:tmpl w:val="E1F62708"/>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1">
    <w:nsid w:val="6100001E"/>
    <w:multiLevelType w:val="hybridMultilevel"/>
    <w:tmpl w:val="6CE275C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nsid w:val="614152D9"/>
    <w:multiLevelType w:val="hybridMultilevel"/>
    <w:tmpl w:val="F3E64306"/>
    <w:lvl w:ilvl="0" w:tplc="040C0015">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3">
    <w:nsid w:val="65E25725"/>
    <w:multiLevelType w:val="hybridMultilevel"/>
    <w:tmpl w:val="E8A23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nsid w:val="69E83AB9"/>
    <w:multiLevelType w:val="hybridMultilevel"/>
    <w:tmpl w:val="D0A872F8"/>
    <w:lvl w:ilvl="0" w:tplc="6A6E9E0C">
      <w:start w:val="3"/>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5">
    <w:nsid w:val="6BD21A17"/>
    <w:multiLevelType w:val="hybridMultilevel"/>
    <w:tmpl w:val="310879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1910868"/>
    <w:multiLevelType w:val="hybridMultilevel"/>
    <w:tmpl w:val="7F5EAB0A"/>
    <w:lvl w:ilvl="0" w:tplc="040C0019">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7">
    <w:nsid w:val="72B1329A"/>
    <w:multiLevelType w:val="hybridMultilevel"/>
    <w:tmpl w:val="E976DB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41D4057"/>
    <w:multiLevelType w:val="hybridMultilevel"/>
    <w:tmpl w:val="E00EF7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nsid w:val="75F51618"/>
    <w:multiLevelType w:val="hybridMultilevel"/>
    <w:tmpl w:val="653C33B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nsid w:val="776A7698"/>
    <w:multiLevelType w:val="hybridMultilevel"/>
    <w:tmpl w:val="C9C64B6E"/>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1">
    <w:nsid w:val="7778156B"/>
    <w:multiLevelType w:val="hybridMultilevel"/>
    <w:tmpl w:val="21C86E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7808159F"/>
    <w:multiLevelType w:val="hybridMultilevel"/>
    <w:tmpl w:val="66F8B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nsid w:val="7D2E0ED0"/>
    <w:multiLevelType w:val="hybridMultilevel"/>
    <w:tmpl w:val="C5224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nsid w:val="7DF6240D"/>
    <w:multiLevelType w:val="hybridMultilevel"/>
    <w:tmpl w:val="9514ACB8"/>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3"/>
  </w:num>
  <w:num w:numId="2">
    <w:abstractNumId w:val="11"/>
  </w:num>
  <w:num w:numId="3">
    <w:abstractNumId w:val="14"/>
  </w:num>
  <w:num w:numId="4">
    <w:abstractNumId w:val="15"/>
  </w:num>
  <w:num w:numId="5">
    <w:abstractNumId w:val="24"/>
  </w:num>
  <w:num w:numId="6">
    <w:abstractNumId w:val="8"/>
  </w:num>
  <w:num w:numId="7">
    <w:abstractNumId w:val="38"/>
  </w:num>
  <w:num w:numId="8">
    <w:abstractNumId w:val="34"/>
  </w:num>
  <w:num w:numId="9">
    <w:abstractNumId w:val="26"/>
  </w:num>
  <w:num w:numId="10">
    <w:abstractNumId w:val="40"/>
  </w:num>
  <w:num w:numId="11">
    <w:abstractNumId w:val="64"/>
  </w:num>
  <w:num w:numId="12">
    <w:abstractNumId w:val="52"/>
  </w:num>
  <w:num w:numId="13">
    <w:abstractNumId w:val="25"/>
  </w:num>
  <w:num w:numId="14">
    <w:abstractNumId w:val="48"/>
  </w:num>
  <w:num w:numId="15">
    <w:abstractNumId w:val="42"/>
  </w:num>
  <w:num w:numId="16">
    <w:abstractNumId w:val="37"/>
  </w:num>
  <w:num w:numId="17">
    <w:abstractNumId w:val="53"/>
  </w:num>
  <w:num w:numId="18">
    <w:abstractNumId w:val="10"/>
  </w:num>
  <w:num w:numId="19">
    <w:abstractNumId w:val="32"/>
  </w:num>
  <w:num w:numId="20">
    <w:abstractNumId w:val="59"/>
  </w:num>
  <w:num w:numId="21">
    <w:abstractNumId w:val="33"/>
  </w:num>
  <w:num w:numId="22">
    <w:abstractNumId w:val="18"/>
  </w:num>
  <w:num w:numId="23">
    <w:abstractNumId w:val="23"/>
  </w:num>
  <w:num w:numId="24">
    <w:abstractNumId w:val="31"/>
  </w:num>
  <w:num w:numId="25">
    <w:abstractNumId w:val="20"/>
  </w:num>
  <w:num w:numId="26">
    <w:abstractNumId w:val="19"/>
  </w:num>
  <w:num w:numId="27">
    <w:abstractNumId w:val="27"/>
  </w:num>
  <w:num w:numId="28">
    <w:abstractNumId w:val="7"/>
  </w:num>
  <w:num w:numId="29">
    <w:abstractNumId w:val="58"/>
  </w:num>
  <w:num w:numId="30">
    <w:abstractNumId w:val="46"/>
  </w:num>
  <w:num w:numId="31">
    <w:abstractNumId w:val="36"/>
  </w:num>
  <w:num w:numId="32">
    <w:abstractNumId w:val="5"/>
  </w:num>
  <w:num w:numId="33">
    <w:abstractNumId w:val="28"/>
  </w:num>
  <w:num w:numId="34">
    <w:abstractNumId w:val="61"/>
  </w:num>
  <w:num w:numId="35">
    <w:abstractNumId w:val="16"/>
  </w:num>
  <w:num w:numId="36">
    <w:abstractNumId w:val="54"/>
  </w:num>
  <w:num w:numId="37">
    <w:abstractNumId w:val="22"/>
  </w:num>
  <w:num w:numId="38">
    <w:abstractNumId w:val="45"/>
  </w:num>
  <w:num w:numId="39">
    <w:abstractNumId w:val="0"/>
  </w:num>
  <w:num w:numId="40">
    <w:abstractNumId w:val="1"/>
  </w:num>
  <w:num w:numId="41">
    <w:abstractNumId w:val="2"/>
  </w:num>
  <w:num w:numId="42">
    <w:abstractNumId w:val="3"/>
  </w:num>
  <w:num w:numId="43">
    <w:abstractNumId w:val="4"/>
  </w:num>
  <w:num w:numId="44">
    <w:abstractNumId w:val="9"/>
  </w:num>
  <w:num w:numId="45">
    <w:abstractNumId w:val="44"/>
  </w:num>
  <w:num w:numId="46">
    <w:abstractNumId w:val="30"/>
  </w:num>
  <w:num w:numId="47">
    <w:abstractNumId w:val="62"/>
  </w:num>
  <w:num w:numId="48">
    <w:abstractNumId w:val="39"/>
  </w:num>
  <w:num w:numId="49">
    <w:abstractNumId w:val="43"/>
  </w:num>
  <w:num w:numId="50">
    <w:abstractNumId w:val="50"/>
  </w:num>
  <w:num w:numId="51">
    <w:abstractNumId w:val="41"/>
  </w:num>
  <w:num w:numId="52">
    <w:abstractNumId w:val="56"/>
  </w:num>
  <w:num w:numId="53">
    <w:abstractNumId w:val="49"/>
  </w:num>
  <w:num w:numId="54">
    <w:abstractNumId w:val="35"/>
  </w:num>
  <w:num w:numId="55">
    <w:abstractNumId w:val="47"/>
  </w:num>
  <w:num w:numId="56">
    <w:abstractNumId w:val="6"/>
  </w:num>
  <w:num w:numId="57">
    <w:abstractNumId w:val="13"/>
  </w:num>
  <w:num w:numId="58">
    <w:abstractNumId w:val="51"/>
  </w:num>
  <w:num w:numId="59">
    <w:abstractNumId w:val="12"/>
  </w:num>
  <w:num w:numId="60">
    <w:abstractNumId w:val="60"/>
  </w:num>
  <w:num w:numId="61">
    <w:abstractNumId w:val="17"/>
  </w:num>
  <w:num w:numId="62">
    <w:abstractNumId w:val="21"/>
  </w:num>
  <w:num w:numId="63">
    <w:abstractNumId w:val="29"/>
  </w:num>
  <w:num w:numId="64">
    <w:abstractNumId w:val="57"/>
  </w:num>
  <w:num w:numId="65">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62B"/>
    <w:rsid w:val="000230FA"/>
    <w:rsid w:val="00033A3F"/>
    <w:rsid w:val="000370F4"/>
    <w:rsid w:val="00045DD3"/>
    <w:rsid w:val="000476AB"/>
    <w:rsid w:val="00052F4D"/>
    <w:rsid w:val="0005323C"/>
    <w:rsid w:val="000745D5"/>
    <w:rsid w:val="000753E8"/>
    <w:rsid w:val="00093483"/>
    <w:rsid w:val="000B1941"/>
    <w:rsid w:val="000C4513"/>
    <w:rsid w:val="000E0A14"/>
    <w:rsid w:val="000E7A7F"/>
    <w:rsid w:val="000F5485"/>
    <w:rsid w:val="00126219"/>
    <w:rsid w:val="0013004F"/>
    <w:rsid w:val="00130214"/>
    <w:rsid w:val="00137ECE"/>
    <w:rsid w:val="00160EE1"/>
    <w:rsid w:val="001703C9"/>
    <w:rsid w:val="00171BF1"/>
    <w:rsid w:val="001933E2"/>
    <w:rsid w:val="00195082"/>
    <w:rsid w:val="001C6B4B"/>
    <w:rsid w:val="001D0AD0"/>
    <w:rsid w:val="001E046F"/>
    <w:rsid w:val="001E7FB6"/>
    <w:rsid w:val="0023595F"/>
    <w:rsid w:val="0026762B"/>
    <w:rsid w:val="002A048A"/>
    <w:rsid w:val="002C1884"/>
    <w:rsid w:val="0031054F"/>
    <w:rsid w:val="00324E5E"/>
    <w:rsid w:val="0033235F"/>
    <w:rsid w:val="0034637B"/>
    <w:rsid w:val="00347886"/>
    <w:rsid w:val="003C1D9E"/>
    <w:rsid w:val="003D290A"/>
    <w:rsid w:val="003D5F1E"/>
    <w:rsid w:val="003F7D02"/>
    <w:rsid w:val="00451895"/>
    <w:rsid w:val="004620A3"/>
    <w:rsid w:val="00470BBF"/>
    <w:rsid w:val="00470D62"/>
    <w:rsid w:val="00484E6A"/>
    <w:rsid w:val="0049582C"/>
    <w:rsid w:val="004A36C2"/>
    <w:rsid w:val="004A6521"/>
    <w:rsid w:val="004B2927"/>
    <w:rsid w:val="004B6522"/>
    <w:rsid w:val="004C4906"/>
    <w:rsid w:val="004C6EF3"/>
    <w:rsid w:val="004D3721"/>
    <w:rsid w:val="004D4BCF"/>
    <w:rsid w:val="004E463C"/>
    <w:rsid w:val="004E6177"/>
    <w:rsid w:val="004F38E7"/>
    <w:rsid w:val="0050280F"/>
    <w:rsid w:val="00510FF9"/>
    <w:rsid w:val="00552783"/>
    <w:rsid w:val="00561B8E"/>
    <w:rsid w:val="005634A5"/>
    <w:rsid w:val="005663D2"/>
    <w:rsid w:val="005A0BA2"/>
    <w:rsid w:val="005A2B55"/>
    <w:rsid w:val="005A5EBD"/>
    <w:rsid w:val="005E1C08"/>
    <w:rsid w:val="005E7871"/>
    <w:rsid w:val="005E7C99"/>
    <w:rsid w:val="005F1479"/>
    <w:rsid w:val="00640C11"/>
    <w:rsid w:val="00642151"/>
    <w:rsid w:val="006427E8"/>
    <w:rsid w:val="00660440"/>
    <w:rsid w:val="0066236C"/>
    <w:rsid w:val="00673DD0"/>
    <w:rsid w:val="006818CE"/>
    <w:rsid w:val="006924CA"/>
    <w:rsid w:val="006B3678"/>
    <w:rsid w:val="006F5E74"/>
    <w:rsid w:val="0070066C"/>
    <w:rsid w:val="00703A8D"/>
    <w:rsid w:val="0073561F"/>
    <w:rsid w:val="007609CF"/>
    <w:rsid w:val="00787FCC"/>
    <w:rsid w:val="007B0FC8"/>
    <w:rsid w:val="007C5EEA"/>
    <w:rsid w:val="007C7CAA"/>
    <w:rsid w:val="007D7FFE"/>
    <w:rsid w:val="008078CD"/>
    <w:rsid w:val="008134FE"/>
    <w:rsid w:val="00830E23"/>
    <w:rsid w:val="00835BF5"/>
    <w:rsid w:val="00892935"/>
    <w:rsid w:val="008C5827"/>
    <w:rsid w:val="00915941"/>
    <w:rsid w:val="00920E82"/>
    <w:rsid w:val="0093327C"/>
    <w:rsid w:val="0097210C"/>
    <w:rsid w:val="00984711"/>
    <w:rsid w:val="00987312"/>
    <w:rsid w:val="00995E6D"/>
    <w:rsid w:val="009A4C7E"/>
    <w:rsid w:val="00A76E39"/>
    <w:rsid w:val="00A86E7D"/>
    <w:rsid w:val="00AD0A2E"/>
    <w:rsid w:val="00AE54CF"/>
    <w:rsid w:val="00B34814"/>
    <w:rsid w:val="00B42C2F"/>
    <w:rsid w:val="00B457EF"/>
    <w:rsid w:val="00B46BEE"/>
    <w:rsid w:val="00B5174A"/>
    <w:rsid w:val="00B81E75"/>
    <w:rsid w:val="00B927DB"/>
    <w:rsid w:val="00B96886"/>
    <w:rsid w:val="00B968CB"/>
    <w:rsid w:val="00B96F3C"/>
    <w:rsid w:val="00B9738B"/>
    <w:rsid w:val="00BB42B9"/>
    <w:rsid w:val="00BC214C"/>
    <w:rsid w:val="00BC7DF7"/>
    <w:rsid w:val="00BE2BD1"/>
    <w:rsid w:val="00C204E6"/>
    <w:rsid w:val="00C24716"/>
    <w:rsid w:val="00C412F3"/>
    <w:rsid w:val="00C624DA"/>
    <w:rsid w:val="00C71764"/>
    <w:rsid w:val="00CC2CD1"/>
    <w:rsid w:val="00CC5CF2"/>
    <w:rsid w:val="00CC67B3"/>
    <w:rsid w:val="00CE7DE3"/>
    <w:rsid w:val="00D2074B"/>
    <w:rsid w:val="00D23B26"/>
    <w:rsid w:val="00D26B71"/>
    <w:rsid w:val="00D51985"/>
    <w:rsid w:val="00D56ABF"/>
    <w:rsid w:val="00D60D3D"/>
    <w:rsid w:val="00D778E3"/>
    <w:rsid w:val="00D80ECD"/>
    <w:rsid w:val="00D95A14"/>
    <w:rsid w:val="00DB1CDE"/>
    <w:rsid w:val="00E303C8"/>
    <w:rsid w:val="00E574CB"/>
    <w:rsid w:val="00E612DD"/>
    <w:rsid w:val="00E67154"/>
    <w:rsid w:val="00E96BDE"/>
    <w:rsid w:val="00EA3103"/>
    <w:rsid w:val="00EB2CA7"/>
    <w:rsid w:val="00EC525D"/>
    <w:rsid w:val="00EC5E92"/>
    <w:rsid w:val="00EE06C5"/>
    <w:rsid w:val="00F04938"/>
    <w:rsid w:val="00F121E3"/>
    <w:rsid w:val="00F16A26"/>
    <w:rsid w:val="00F44D47"/>
    <w:rsid w:val="00F77F66"/>
    <w:rsid w:val="00F93460"/>
    <w:rsid w:val="00FB2141"/>
    <w:rsid w:val="00FC3BAC"/>
    <w:rsid w:val="00FE7CD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17B4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26762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6762B"/>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C71764"/>
    <w:pPr>
      <w:ind w:left="720"/>
      <w:contextualSpacing/>
    </w:pPr>
  </w:style>
  <w:style w:type="character" w:styleId="Lienhypertexte">
    <w:name w:val="Hyperlink"/>
    <w:basedOn w:val="Policepardfaut"/>
    <w:uiPriority w:val="99"/>
    <w:unhideWhenUsed/>
    <w:rsid w:val="003C1D9E"/>
    <w:rPr>
      <w:color w:val="0000FF" w:themeColor="hyperlink"/>
      <w:u w:val="single"/>
    </w:rPr>
  </w:style>
  <w:style w:type="character" w:styleId="Lienhypertextesuivi">
    <w:name w:val="FollowedHyperlink"/>
    <w:basedOn w:val="Policepardfaut"/>
    <w:uiPriority w:val="99"/>
    <w:semiHidden/>
    <w:unhideWhenUsed/>
    <w:rsid w:val="003C1D9E"/>
    <w:rPr>
      <w:color w:val="800080" w:themeColor="followedHyperlink"/>
      <w:u w:val="single"/>
    </w:rPr>
  </w:style>
  <w:style w:type="paragraph" w:styleId="En-tte">
    <w:name w:val="header"/>
    <w:basedOn w:val="Normal"/>
    <w:link w:val="En-tteCar"/>
    <w:uiPriority w:val="99"/>
    <w:unhideWhenUsed/>
    <w:rsid w:val="000F5485"/>
    <w:pPr>
      <w:tabs>
        <w:tab w:val="center" w:pos="4536"/>
        <w:tab w:val="right" w:pos="9072"/>
      </w:tabs>
    </w:pPr>
  </w:style>
  <w:style w:type="character" w:customStyle="1" w:styleId="En-tteCar">
    <w:name w:val="En-tête Car"/>
    <w:basedOn w:val="Policepardfaut"/>
    <w:link w:val="En-tte"/>
    <w:uiPriority w:val="99"/>
    <w:rsid w:val="000F5485"/>
  </w:style>
  <w:style w:type="paragraph" w:styleId="Pieddepage">
    <w:name w:val="footer"/>
    <w:basedOn w:val="Normal"/>
    <w:link w:val="PieddepageCar"/>
    <w:uiPriority w:val="99"/>
    <w:unhideWhenUsed/>
    <w:rsid w:val="000F5485"/>
    <w:pPr>
      <w:tabs>
        <w:tab w:val="center" w:pos="4536"/>
        <w:tab w:val="right" w:pos="9072"/>
      </w:tabs>
    </w:pPr>
  </w:style>
  <w:style w:type="character" w:customStyle="1" w:styleId="PieddepageCar">
    <w:name w:val="Pied de page Car"/>
    <w:basedOn w:val="Policepardfaut"/>
    <w:link w:val="Pieddepage"/>
    <w:uiPriority w:val="99"/>
    <w:rsid w:val="000F5485"/>
  </w:style>
  <w:style w:type="character" w:customStyle="1" w:styleId="apple-style-span">
    <w:name w:val="apple-style-span"/>
    <w:basedOn w:val="Policepardfaut"/>
    <w:rsid w:val="00561B8E"/>
  </w:style>
  <w:style w:type="paragraph" w:styleId="NormalWeb">
    <w:name w:val="Normal (Web)"/>
    <w:basedOn w:val="Normal"/>
    <w:uiPriority w:val="99"/>
    <w:semiHidden/>
    <w:unhideWhenUsed/>
    <w:rsid w:val="00561B8E"/>
    <w:rPr>
      <w:rFonts w:ascii="Times New Roman" w:hAnsi="Times New Roman" w:cs="Times New Roman"/>
    </w:rPr>
  </w:style>
  <w:style w:type="paragraph" w:customStyle="1" w:styleId="tetepara">
    <w:name w:val="tetepara"/>
    <w:basedOn w:val="Normal"/>
    <w:rsid w:val="00D26B71"/>
    <w:pPr>
      <w:spacing w:before="100" w:beforeAutospacing="1" w:after="100" w:afterAutospacing="1" w:line="198" w:lineRule="atLeast"/>
      <w:ind w:firstLine="400"/>
      <w:jc w:val="both"/>
    </w:pPr>
    <w:rPr>
      <w:rFonts w:ascii="Arial Unicode MS" w:eastAsia="Arial Unicode MS" w:hAnsi="Arial Unicode MS" w:cs="Arial Unicode MS"/>
    </w:rPr>
  </w:style>
  <w:style w:type="paragraph" w:styleId="Textedebulles">
    <w:name w:val="Balloon Text"/>
    <w:basedOn w:val="Normal"/>
    <w:link w:val="TextedebullesCar"/>
    <w:uiPriority w:val="99"/>
    <w:semiHidden/>
    <w:unhideWhenUsed/>
    <w:rsid w:val="00D26B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D26B71"/>
    <w:rPr>
      <w:rFonts w:ascii="Lucida Grande" w:hAnsi="Lucida Grande" w:cs="Lucida Grande"/>
      <w:sz w:val="18"/>
      <w:szCs w:val="18"/>
    </w:rPr>
  </w:style>
  <w:style w:type="character" w:styleId="Numrodepage">
    <w:name w:val="page number"/>
    <w:basedOn w:val="Policepardfaut"/>
    <w:uiPriority w:val="99"/>
    <w:semiHidden/>
    <w:unhideWhenUsed/>
    <w:rsid w:val="00347886"/>
  </w:style>
  <w:style w:type="paragraph" w:styleId="Sansinterligne">
    <w:name w:val="No Spacing"/>
    <w:link w:val="SansinterligneCar"/>
    <w:qFormat/>
    <w:rsid w:val="00347886"/>
    <w:rPr>
      <w:rFonts w:ascii="PMingLiU" w:hAnsi="PMingLiU"/>
      <w:sz w:val="22"/>
      <w:szCs w:val="22"/>
    </w:rPr>
  </w:style>
  <w:style w:type="character" w:customStyle="1" w:styleId="SansinterligneCar">
    <w:name w:val="Sans interligne Car"/>
    <w:basedOn w:val="Policepardfaut"/>
    <w:link w:val="Sansinterligne"/>
    <w:rsid w:val="00347886"/>
    <w:rPr>
      <w:rFonts w:ascii="PMingLiU" w:hAnsi="PMingLiU"/>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26762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6762B"/>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C71764"/>
    <w:pPr>
      <w:ind w:left="720"/>
      <w:contextualSpacing/>
    </w:pPr>
  </w:style>
  <w:style w:type="character" w:styleId="Lienhypertexte">
    <w:name w:val="Hyperlink"/>
    <w:basedOn w:val="Policepardfaut"/>
    <w:uiPriority w:val="99"/>
    <w:unhideWhenUsed/>
    <w:rsid w:val="003C1D9E"/>
    <w:rPr>
      <w:color w:val="0000FF" w:themeColor="hyperlink"/>
      <w:u w:val="single"/>
    </w:rPr>
  </w:style>
  <w:style w:type="character" w:styleId="Lienhypertextesuivi">
    <w:name w:val="FollowedHyperlink"/>
    <w:basedOn w:val="Policepardfaut"/>
    <w:uiPriority w:val="99"/>
    <w:semiHidden/>
    <w:unhideWhenUsed/>
    <w:rsid w:val="003C1D9E"/>
    <w:rPr>
      <w:color w:val="800080" w:themeColor="followedHyperlink"/>
      <w:u w:val="single"/>
    </w:rPr>
  </w:style>
  <w:style w:type="paragraph" w:styleId="En-tte">
    <w:name w:val="header"/>
    <w:basedOn w:val="Normal"/>
    <w:link w:val="En-tteCar"/>
    <w:uiPriority w:val="99"/>
    <w:unhideWhenUsed/>
    <w:rsid w:val="000F5485"/>
    <w:pPr>
      <w:tabs>
        <w:tab w:val="center" w:pos="4536"/>
        <w:tab w:val="right" w:pos="9072"/>
      </w:tabs>
    </w:pPr>
  </w:style>
  <w:style w:type="character" w:customStyle="1" w:styleId="En-tteCar">
    <w:name w:val="En-tête Car"/>
    <w:basedOn w:val="Policepardfaut"/>
    <w:link w:val="En-tte"/>
    <w:uiPriority w:val="99"/>
    <w:rsid w:val="000F5485"/>
  </w:style>
  <w:style w:type="paragraph" w:styleId="Pieddepage">
    <w:name w:val="footer"/>
    <w:basedOn w:val="Normal"/>
    <w:link w:val="PieddepageCar"/>
    <w:uiPriority w:val="99"/>
    <w:unhideWhenUsed/>
    <w:rsid w:val="000F5485"/>
    <w:pPr>
      <w:tabs>
        <w:tab w:val="center" w:pos="4536"/>
        <w:tab w:val="right" w:pos="9072"/>
      </w:tabs>
    </w:pPr>
  </w:style>
  <w:style w:type="character" w:customStyle="1" w:styleId="PieddepageCar">
    <w:name w:val="Pied de page Car"/>
    <w:basedOn w:val="Policepardfaut"/>
    <w:link w:val="Pieddepage"/>
    <w:uiPriority w:val="99"/>
    <w:rsid w:val="000F5485"/>
  </w:style>
  <w:style w:type="character" w:customStyle="1" w:styleId="apple-style-span">
    <w:name w:val="apple-style-span"/>
    <w:basedOn w:val="Policepardfaut"/>
    <w:rsid w:val="00561B8E"/>
  </w:style>
  <w:style w:type="paragraph" w:styleId="NormalWeb">
    <w:name w:val="Normal (Web)"/>
    <w:basedOn w:val="Normal"/>
    <w:uiPriority w:val="99"/>
    <w:semiHidden/>
    <w:unhideWhenUsed/>
    <w:rsid w:val="00561B8E"/>
    <w:rPr>
      <w:rFonts w:ascii="Times New Roman" w:hAnsi="Times New Roman" w:cs="Times New Roman"/>
    </w:rPr>
  </w:style>
  <w:style w:type="paragraph" w:customStyle="1" w:styleId="tetepara">
    <w:name w:val="tetepara"/>
    <w:basedOn w:val="Normal"/>
    <w:rsid w:val="00D26B71"/>
    <w:pPr>
      <w:spacing w:before="100" w:beforeAutospacing="1" w:after="100" w:afterAutospacing="1" w:line="198" w:lineRule="atLeast"/>
      <w:ind w:firstLine="400"/>
      <w:jc w:val="both"/>
    </w:pPr>
    <w:rPr>
      <w:rFonts w:ascii="Arial Unicode MS" w:eastAsia="Arial Unicode MS" w:hAnsi="Arial Unicode MS" w:cs="Arial Unicode MS"/>
    </w:rPr>
  </w:style>
  <w:style w:type="paragraph" w:styleId="Textedebulles">
    <w:name w:val="Balloon Text"/>
    <w:basedOn w:val="Normal"/>
    <w:link w:val="TextedebullesCar"/>
    <w:uiPriority w:val="99"/>
    <w:semiHidden/>
    <w:unhideWhenUsed/>
    <w:rsid w:val="00D26B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D26B71"/>
    <w:rPr>
      <w:rFonts w:ascii="Lucida Grande" w:hAnsi="Lucida Grande" w:cs="Lucida Grande"/>
      <w:sz w:val="18"/>
      <w:szCs w:val="18"/>
    </w:rPr>
  </w:style>
  <w:style w:type="character" w:styleId="Numrodepage">
    <w:name w:val="page number"/>
    <w:basedOn w:val="Policepardfaut"/>
    <w:uiPriority w:val="99"/>
    <w:semiHidden/>
    <w:unhideWhenUsed/>
    <w:rsid w:val="00347886"/>
  </w:style>
  <w:style w:type="paragraph" w:styleId="Sansinterligne">
    <w:name w:val="No Spacing"/>
    <w:link w:val="SansinterligneCar"/>
    <w:qFormat/>
    <w:rsid w:val="00347886"/>
    <w:rPr>
      <w:rFonts w:ascii="PMingLiU" w:hAnsi="PMingLiU"/>
      <w:sz w:val="22"/>
      <w:szCs w:val="22"/>
    </w:rPr>
  </w:style>
  <w:style w:type="character" w:customStyle="1" w:styleId="SansinterligneCar">
    <w:name w:val="Sans interligne Car"/>
    <w:basedOn w:val="Policepardfaut"/>
    <w:link w:val="Sansinterligne"/>
    <w:rsid w:val="00347886"/>
    <w:rPr>
      <w:rFonts w:ascii="PMingLiU" w:hAnsi="PMingLiU"/>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4308">
      <w:bodyDiv w:val="1"/>
      <w:marLeft w:val="0"/>
      <w:marRight w:val="0"/>
      <w:marTop w:val="0"/>
      <w:marBottom w:val="0"/>
      <w:divBdr>
        <w:top w:val="none" w:sz="0" w:space="0" w:color="auto"/>
        <w:left w:val="none" w:sz="0" w:space="0" w:color="auto"/>
        <w:bottom w:val="none" w:sz="0" w:space="0" w:color="auto"/>
        <w:right w:val="none" w:sz="0" w:space="0" w:color="auto"/>
      </w:divBdr>
    </w:div>
    <w:div w:id="304821684">
      <w:bodyDiv w:val="1"/>
      <w:marLeft w:val="0"/>
      <w:marRight w:val="0"/>
      <w:marTop w:val="0"/>
      <w:marBottom w:val="0"/>
      <w:divBdr>
        <w:top w:val="none" w:sz="0" w:space="0" w:color="auto"/>
        <w:left w:val="none" w:sz="0" w:space="0" w:color="auto"/>
        <w:bottom w:val="none" w:sz="0" w:space="0" w:color="auto"/>
        <w:right w:val="none" w:sz="0" w:space="0" w:color="auto"/>
      </w:divBdr>
    </w:div>
    <w:div w:id="366101616">
      <w:bodyDiv w:val="1"/>
      <w:marLeft w:val="0"/>
      <w:marRight w:val="0"/>
      <w:marTop w:val="0"/>
      <w:marBottom w:val="0"/>
      <w:divBdr>
        <w:top w:val="none" w:sz="0" w:space="0" w:color="auto"/>
        <w:left w:val="none" w:sz="0" w:space="0" w:color="auto"/>
        <w:bottom w:val="none" w:sz="0" w:space="0" w:color="auto"/>
        <w:right w:val="none" w:sz="0" w:space="0" w:color="auto"/>
      </w:divBdr>
    </w:div>
    <w:div w:id="843937012">
      <w:bodyDiv w:val="1"/>
      <w:marLeft w:val="0"/>
      <w:marRight w:val="0"/>
      <w:marTop w:val="0"/>
      <w:marBottom w:val="0"/>
      <w:divBdr>
        <w:top w:val="none" w:sz="0" w:space="0" w:color="auto"/>
        <w:left w:val="none" w:sz="0" w:space="0" w:color="auto"/>
        <w:bottom w:val="none" w:sz="0" w:space="0" w:color="auto"/>
        <w:right w:val="none" w:sz="0" w:space="0" w:color="auto"/>
      </w:divBdr>
    </w:div>
    <w:div w:id="930115983">
      <w:bodyDiv w:val="1"/>
      <w:marLeft w:val="0"/>
      <w:marRight w:val="0"/>
      <w:marTop w:val="0"/>
      <w:marBottom w:val="0"/>
      <w:divBdr>
        <w:top w:val="none" w:sz="0" w:space="0" w:color="auto"/>
        <w:left w:val="none" w:sz="0" w:space="0" w:color="auto"/>
        <w:bottom w:val="none" w:sz="0" w:space="0" w:color="auto"/>
        <w:right w:val="none" w:sz="0" w:space="0" w:color="auto"/>
      </w:divBdr>
    </w:div>
    <w:div w:id="1174689992">
      <w:bodyDiv w:val="1"/>
      <w:marLeft w:val="0"/>
      <w:marRight w:val="0"/>
      <w:marTop w:val="0"/>
      <w:marBottom w:val="0"/>
      <w:divBdr>
        <w:top w:val="none" w:sz="0" w:space="0" w:color="auto"/>
        <w:left w:val="none" w:sz="0" w:space="0" w:color="auto"/>
        <w:bottom w:val="none" w:sz="0" w:space="0" w:color="auto"/>
        <w:right w:val="none" w:sz="0" w:space="0" w:color="auto"/>
      </w:divBdr>
    </w:div>
    <w:div w:id="1306013214">
      <w:bodyDiv w:val="1"/>
      <w:marLeft w:val="0"/>
      <w:marRight w:val="0"/>
      <w:marTop w:val="0"/>
      <w:marBottom w:val="0"/>
      <w:divBdr>
        <w:top w:val="none" w:sz="0" w:space="0" w:color="auto"/>
        <w:left w:val="none" w:sz="0" w:space="0" w:color="auto"/>
        <w:bottom w:val="none" w:sz="0" w:space="0" w:color="auto"/>
        <w:right w:val="none" w:sz="0" w:space="0" w:color="auto"/>
      </w:divBdr>
    </w:div>
    <w:div w:id="1395008199">
      <w:bodyDiv w:val="1"/>
      <w:marLeft w:val="0"/>
      <w:marRight w:val="0"/>
      <w:marTop w:val="0"/>
      <w:marBottom w:val="0"/>
      <w:divBdr>
        <w:top w:val="none" w:sz="0" w:space="0" w:color="auto"/>
        <w:left w:val="none" w:sz="0" w:space="0" w:color="auto"/>
        <w:bottom w:val="none" w:sz="0" w:space="0" w:color="auto"/>
        <w:right w:val="none" w:sz="0" w:space="0" w:color="auto"/>
      </w:divBdr>
    </w:div>
    <w:div w:id="1475105615">
      <w:bodyDiv w:val="1"/>
      <w:marLeft w:val="0"/>
      <w:marRight w:val="0"/>
      <w:marTop w:val="0"/>
      <w:marBottom w:val="0"/>
      <w:divBdr>
        <w:top w:val="none" w:sz="0" w:space="0" w:color="auto"/>
        <w:left w:val="none" w:sz="0" w:space="0" w:color="auto"/>
        <w:bottom w:val="none" w:sz="0" w:space="0" w:color="auto"/>
        <w:right w:val="none" w:sz="0" w:space="0" w:color="auto"/>
      </w:divBdr>
    </w:div>
    <w:div w:id="1547982838">
      <w:bodyDiv w:val="1"/>
      <w:marLeft w:val="0"/>
      <w:marRight w:val="0"/>
      <w:marTop w:val="0"/>
      <w:marBottom w:val="0"/>
      <w:divBdr>
        <w:top w:val="none" w:sz="0" w:space="0" w:color="auto"/>
        <w:left w:val="none" w:sz="0" w:space="0" w:color="auto"/>
        <w:bottom w:val="none" w:sz="0" w:space="0" w:color="auto"/>
        <w:right w:val="none" w:sz="0" w:space="0" w:color="auto"/>
      </w:divBdr>
    </w:div>
    <w:div w:id="1555114442">
      <w:bodyDiv w:val="1"/>
      <w:marLeft w:val="0"/>
      <w:marRight w:val="0"/>
      <w:marTop w:val="0"/>
      <w:marBottom w:val="0"/>
      <w:divBdr>
        <w:top w:val="none" w:sz="0" w:space="0" w:color="auto"/>
        <w:left w:val="none" w:sz="0" w:space="0" w:color="auto"/>
        <w:bottom w:val="none" w:sz="0" w:space="0" w:color="auto"/>
        <w:right w:val="none" w:sz="0" w:space="0" w:color="auto"/>
      </w:divBdr>
    </w:div>
    <w:div w:id="1582251921">
      <w:bodyDiv w:val="1"/>
      <w:marLeft w:val="0"/>
      <w:marRight w:val="0"/>
      <w:marTop w:val="0"/>
      <w:marBottom w:val="0"/>
      <w:divBdr>
        <w:top w:val="none" w:sz="0" w:space="0" w:color="auto"/>
        <w:left w:val="none" w:sz="0" w:space="0" w:color="auto"/>
        <w:bottom w:val="none" w:sz="0" w:space="0" w:color="auto"/>
        <w:right w:val="none" w:sz="0" w:space="0" w:color="auto"/>
      </w:divBdr>
    </w:div>
    <w:div w:id="1597983962">
      <w:bodyDiv w:val="1"/>
      <w:marLeft w:val="0"/>
      <w:marRight w:val="0"/>
      <w:marTop w:val="0"/>
      <w:marBottom w:val="0"/>
      <w:divBdr>
        <w:top w:val="none" w:sz="0" w:space="0" w:color="auto"/>
        <w:left w:val="none" w:sz="0" w:space="0" w:color="auto"/>
        <w:bottom w:val="none" w:sz="0" w:space="0" w:color="auto"/>
        <w:right w:val="none" w:sz="0" w:space="0" w:color="auto"/>
      </w:divBdr>
    </w:div>
    <w:div w:id="1609775701">
      <w:bodyDiv w:val="1"/>
      <w:marLeft w:val="0"/>
      <w:marRight w:val="0"/>
      <w:marTop w:val="0"/>
      <w:marBottom w:val="0"/>
      <w:divBdr>
        <w:top w:val="none" w:sz="0" w:space="0" w:color="auto"/>
        <w:left w:val="none" w:sz="0" w:space="0" w:color="auto"/>
        <w:bottom w:val="none" w:sz="0" w:space="0" w:color="auto"/>
        <w:right w:val="none" w:sz="0" w:space="0" w:color="auto"/>
      </w:divBdr>
    </w:div>
    <w:div w:id="1621063576">
      <w:bodyDiv w:val="1"/>
      <w:marLeft w:val="0"/>
      <w:marRight w:val="0"/>
      <w:marTop w:val="0"/>
      <w:marBottom w:val="0"/>
      <w:divBdr>
        <w:top w:val="none" w:sz="0" w:space="0" w:color="auto"/>
        <w:left w:val="none" w:sz="0" w:space="0" w:color="auto"/>
        <w:bottom w:val="none" w:sz="0" w:space="0" w:color="auto"/>
        <w:right w:val="none" w:sz="0" w:space="0" w:color="auto"/>
      </w:divBdr>
    </w:div>
    <w:div w:id="1688364880">
      <w:bodyDiv w:val="1"/>
      <w:marLeft w:val="0"/>
      <w:marRight w:val="0"/>
      <w:marTop w:val="0"/>
      <w:marBottom w:val="0"/>
      <w:divBdr>
        <w:top w:val="none" w:sz="0" w:space="0" w:color="auto"/>
        <w:left w:val="none" w:sz="0" w:space="0" w:color="auto"/>
        <w:bottom w:val="none" w:sz="0" w:space="0" w:color="auto"/>
        <w:right w:val="none" w:sz="0" w:space="0" w:color="auto"/>
      </w:divBdr>
    </w:div>
    <w:div w:id="1745227323">
      <w:bodyDiv w:val="1"/>
      <w:marLeft w:val="0"/>
      <w:marRight w:val="0"/>
      <w:marTop w:val="0"/>
      <w:marBottom w:val="0"/>
      <w:divBdr>
        <w:top w:val="none" w:sz="0" w:space="0" w:color="auto"/>
        <w:left w:val="none" w:sz="0" w:space="0" w:color="auto"/>
        <w:bottom w:val="none" w:sz="0" w:space="0" w:color="auto"/>
        <w:right w:val="none" w:sz="0" w:space="0" w:color="auto"/>
      </w:divBdr>
    </w:div>
    <w:div w:id="1762986915">
      <w:bodyDiv w:val="1"/>
      <w:marLeft w:val="0"/>
      <w:marRight w:val="0"/>
      <w:marTop w:val="0"/>
      <w:marBottom w:val="0"/>
      <w:divBdr>
        <w:top w:val="none" w:sz="0" w:space="0" w:color="auto"/>
        <w:left w:val="none" w:sz="0" w:space="0" w:color="auto"/>
        <w:bottom w:val="none" w:sz="0" w:space="0" w:color="auto"/>
        <w:right w:val="none" w:sz="0" w:space="0" w:color="auto"/>
      </w:divBdr>
    </w:div>
    <w:div w:id="1934166099">
      <w:bodyDiv w:val="1"/>
      <w:marLeft w:val="0"/>
      <w:marRight w:val="0"/>
      <w:marTop w:val="0"/>
      <w:marBottom w:val="0"/>
      <w:divBdr>
        <w:top w:val="none" w:sz="0" w:space="0" w:color="auto"/>
        <w:left w:val="none" w:sz="0" w:space="0" w:color="auto"/>
        <w:bottom w:val="none" w:sz="0" w:space="0" w:color="auto"/>
        <w:right w:val="none" w:sz="0" w:space="0" w:color="auto"/>
      </w:divBdr>
    </w:div>
    <w:div w:id="2065326031">
      <w:bodyDiv w:val="1"/>
      <w:marLeft w:val="0"/>
      <w:marRight w:val="0"/>
      <w:marTop w:val="0"/>
      <w:marBottom w:val="0"/>
      <w:divBdr>
        <w:top w:val="none" w:sz="0" w:space="0" w:color="auto"/>
        <w:left w:val="none" w:sz="0" w:space="0" w:color="auto"/>
        <w:bottom w:val="none" w:sz="0" w:space="0" w:color="auto"/>
        <w:right w:val="none" w:sz="0" w:space="0" w:color="auto"/>
      </w:divBdr>
    </w:div>
    <w:div w:id="2065786239">
      <w:bodyDiv w:val="1"/>
      <w:marLeft w:val="0"/>
      <w:marRight w:val="0"/>
      <w:marTop w:val="0"/>
      <w:marBottom w:val="0"/>
      <w:divBdr>
        <w:top w:val="none" w:sz="0" w:space="0" w:color="auto"/>
        <w:left w:val="none" w:sz="0" w:space="0" w:color="auto"/>
        <w:bottom w:val="none" w:sz="0" w:space="0" w:color="auto"/>
        <w:right w:val="none" w:sz="0" w:space="0" w:color="auto"/>
      </w:divBdr>
    </w:div>
    <w:div w:id="211898593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legifrance.gouv.fr" TargetMode="External"/><Relationship Id="rId20" Type="http://schemas.openxmlformats.org/officeDocument/2006/relationships/hyperlink" Target="http://www.icc-cpi.int" TargetMode="External"/><Relationship Id="rId21" Type="http://schemas.openxmlformats.org/officeDocument/2006/relationships/hyperlink" Target="http://www.icj-cij.org" TargetMode="External"/><Relationship Id="rId22" Type="http://schemas.openxmlformats.org/officeDocument/2006/relationships/hyperlink" Target="http://www.icc-cpi.int" TargetMode="External"/><Relationship Id="rId23" Type="http://schemas.openxmlformats.org/officeDocument/2006/relationships/image" Target="media/image1.png"/><Relationship Id="rId24" Type="http://schemas.openxmlformats.org/officeDocument/2006/relationships/hyperlink" Target="http://www.conseil-constitutionnel.fr/conseil-constitutionnel/francais/les-decisions/acces-par-date/decisions-depuis-1959/2010/2010-54-qpc/decision-n-2010-54-qpc-du-14-octobre-2010.49807.html" TargetMode="External"/><Relationship Id="rId25" Type="http://schemas.openxmlformats.org/officeDocument/2006/relationships/hyperlink" Target="http://www.echr.coe.int/NR/rdonlyres/086519A8-B57A-40F4-9E22-3E27564DBE86/0/FRA_Conven.pdf" TargetMode="External"/><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footer" Target="footer2.xml"/><Relationship Id="rId30" Type="http://schemas.openxmlformats.org/officeDocument/2006/relationships/fontTable" Target="fontTable.xml"/><Relationship Id="rId31" Type="http://schemas.openxmlformats.org/officeDocument/2006/relationships/glossaryDocument" Target="glossary/document.xml"/><Relationship Id="rId32" Type="http://schemas.openxmlformats.org/officeDocument/2006/relationships/theme" Target="theme/theme1.xml"/><Relationship Id="rId10" Type="http://schemas.openxmlformats.org/officeDocument/2006/relationships/hyperlink" Target="http://www.justice.gouv.fr" TargetMode="External"/><Relationship Id="rId11" Type="http://schemas.openxmlformats.org/officeDocument/2006/relationships/hyperlink" Target="http://www.assemblee-nat.fr" TargetMode="External"/><Relationship Id="rId12" Type="http://schemas.openxmlformats.org/officeDocument/2006/relationships/hyperlink" Target="http://www.senat.fr" TargetMode="External"/><Relationship Id="rId13" Type="http://schemas.openxmlformats.org/officeDocument/2006/relationships/hyperlink" Target="http://www.journal-officiel.gouv.fr/accueil.php" TargetMode="External"/><Relationship Id="rId14" Type="http://schemas.openxmlformats.org/officeDocument/2006/relationships/hyperlink" Target="http://www.courdecassation.fr" TargetMode="External"/><Relationship Id="rId15" Type="http://schemas.openxmlformats.org/officeDocument/2006/relationships/hyperlink" Target="http://www.conseil-etat.fr" TargetMode="External"/><Relationship Id="rId16" Type="http://schemas.openxmlformats.org/officeDocument/2006/relationships/hyperlink" Target="http://www.ccomptes.fr" TargetMode="External"/><Relationship Id="rId17" Type="http://schemas.openxmlformats.org/officeDocument/2006/relationships/hyperlink" Target="http://www.conseil-constitutionnel.fr" TargetMode="External"/><Relationship Id="rId18" Type="http://schemas.openxmlformats.org/officeDocument/2006/relationships/hyperlink" Target="http://www.echr.coe.int" TargetMode="External"/><Relationship Id="rId19" Type="http://schemas.openxmlformats.org/officeDocument/2006/relationships/hyperlink" Target="http://www.curia.eu.int/fr/transitpahe.ht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CD0689C24072544A78C15DCD303E033"/>
        <w:category>
          <w:name w:val="Général"/>
          <w:gallery w:val="placeholder"/>
        </w:category>
        <w:types>
          <w:type w:val="bbPlcHdr"/>
        </w:types>
        <w:behaviors>
          <w:behavior w:val="content"/>
        </w:behaviors>
        <w:guid w:val="{8B9DA7A8-F813-6A40-A95C-18782588C6FD}"/>
      </w:docPartPr>
      <w:docPartBody>
        <w:p w14:paraId="7C97A871" w14:textId="1CAFBE07" w:rsidR="00FC7F9A" w:rsidRDefault="00FC7F9A" w:rsidP="00FC7F9A">
          <w:pPr>
            <w:pStyle w:val="9CD0689C24072544A78C15DCD303E033"/>
          </w:pPr>
          <w:r>
            <w:t>[Tapez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Unicode MS">
    <w:panose1 w:val="020B0604020202020204"/>
    <w:charset w:val="00"/>
    <w:family w:val="auto"/>
    <w:pitch w:val="variable"/>
    <w:sig w:usb0="F7FFAFFF" w:usb1="E9DFFFFF" w:usb2="0000003F" w:usb3="00000000" w:csb0="003F01FF" w:csb1="00000000"/>
  </w:font>
  <w:font w:name="Lucida Grande">
    <w:panose1 w:val="020B0600040502020204"/>
    <w:charset w:val="00"/>
    <w:family w:val="auto"/>
    <w:pitch w:val="variable"/>
    <w:sig w:usb0="E1000AEF" w:usb1="5000A1FF" w:usb2="00000000" w:usb3="00000000" w:csb0="000001BF"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F9A"/>
    <w:rsid w:val="000514D4"/>
    <w:rsid w:val="00FC7F9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CD0689C24072544A78C15DCD303E033">
    <w:name w:val="9CD0689C24072544A78C15DCD303E033"/>
    <w:rsid w:val="00FC7F9A"/>
  </w:style>
  <w:style w:type="paragraph" w:customStyle="1" w:styleId="74B223E93724C641A4FCD13C6540901B">
    <w:name w:val="74B223E93724C641A4FCD13C6540901B"/>
    <w:rsid w:val="00FC7F9A"/>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CD0689C24072544A78C15DCD303E033">
    <w:name w:val="9CD0689C24072544A78C15DCD303E033"/>
    <w:rsid w:val="00FC7F9A"/>
  </w:style>
  <w:style w:type="paragraph" w:customStyle="1" w:styleId="74B223E93724C641A4FCD13C6540901B">
    <w:name w:val="74B223E93724C641A4FCD13C6540901B"/>
    <w:rsid w:val="00FC7F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75462-34D5-404A-ABAD-2BF2B854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947</TotalTime>
  <Pages>45</Pages>
  <Words>11869</Words>
  <Characters>65280</Characters>
  <Application>Microsoft Macintosh Word</Application>
  <DocSecurity>0</DocSecurity>
  <Lines>544</Lines>
  <Paragraphs>153</Paragraphs>
  <ScaleCrop>false</ScaleCrop>
  <Company/>
  <LinksUpToDate>false</LinksUpToDate>
  <CharactersWithSpaces>76996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Hutin</dc:creator>
  <cp:keywords/>
  <dc:description/>
  <cp:lastModifiedBy>Antoine Hutin</cp:lastModifiedBy>
  <cp:revision>94</cp:revision>
  <cp:lastPrinted>2011-10-18T13:50:00Z</cp:lastPrinted>
  <dcterms:created xsi:type="dcterms:W3CDTF">2011-09-07T17:30:00Z</dcterms:created>
  <dcterms:modified xsi:type="dcterms:W3CDTF">2011-11-22T14:58:00Z</dcterms:modified>
</cp:coreProperties>
</file>